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08A3" w14:textId="77777777" w:rsidR="002D4011" w:rsidRPr="006115F9" w:rsidRDefault="002D4011" w:rsidP="002D4011">
      <w:pPr>
        <w:rPr>
          <w:rFonts w:cstheme="minorHAnsi"/>
          <w:sz w:val="24"/>
          <w:szCs w:val="24"/>
        </w:rPr>
      </w:pPr>
    </w:p>
    <w:p w14:paraId="139E6112" w14:textId="1DB8A329" w:rsidR="00D93D54" w:rsidRPr="004470B8" w:rsidRDefault="00D73E12" w:rsidP="00D93D54">
      <w:pPr>
        <w:jc w:val="center"/>
        <w:rPr>
          <w:rFonts w:cstheme="minorHAnsi"/>
          <w:b/>
          <w:bCs/>
          <w:sz w:val="32"/>
          <w:szCs w:val="32"/>
        </w:rPr>
      </w:pPr>
      <w:r w:rsidRPr="004470B8">
        <w:rPr>
          <w:rFonts w:cstheme="minorHAnsi"/>
          <w:b/>
          <w:bCs/>
          <w:sz w:val="32"/>
          <w:szCs w:val="32"/>
        </w:rPr>
        <w:t xml:space="preserve">Health-Related Social Needs </w:t>
      </w:r>
      <w:r w:rsidR="00D93D54" w:rsidRPr="004470B8">
        <w:rPr>
          <w:rFonts w:cstheme="minorHAnsi"/>
          <w:b/>
          <w:bCs/>
          <w:sz w:val="32"/>
          <w:szCs w:val="32"/>
        </w:rPr>
        <w:t xml:space="preserve">Service </w:t>
      </w:r>
      <w:r w:rsidR="00B63386" w:rsidRPr="004470B8">
        <w:rPr>
          <w:rFonts w:cstheme="minorHAnsi"/>
          <w:b/>
          <w:bCs/>
          <w:sz w:val="32"/>
          <w:szCs w:val="32"/>
        </w:rPr>
        <w:t xml:space="preserve">Eligibility </w:t>
      </w:r>
      <w:r w:rsidR="000A5E34" w:rsidRPr="004470B8">
        <w:rPr>
          <w:rFonts w:cstheme="minorHAnsi"/>
          <w:b/>
          <w:bCs/>
          <w:sz w:val="32"/>
          <w:szCs w:val="32"/>
        </w:rPr>
        <w:t>Screening</w:t>
      </w:r>
      <w:r w:rsidR="00D93D54" w:rsidRPr="004470B8">
        <w:rPr>
          <w:rFonts w:cstheme="minorHAnsi"/>
          <w:b/>
          <w:bCs/>
          <w:sz w:val="32"/>
          <w:szCs w:val="32"/>
        </w:rPr>
        <w:t xml:space="preserve"> </w:t>
      </w:r>
      <w:r w:rsidR="00EA41BD" w:rsidRPr="004470B8">
        <w:rPr>
          <w:rFonts w:cstheme="minorHAnsi"/>
          <w:b/>
          <w:bCs/>
          <w:sz w:val="32"/>
          <w:szCs w:val="32"/>
        </w:rPr>
        <w:t>Template</w:t>
      </w:r>
    </w:p>
    <w:p w14:paraId="2D3FF438" w14:textId="202702AD" w:rsidR="002D4011" w:rsidRPr="004470B8" w:rsidRDefault="00B12143" w:rsidP="76267DB8">
      <w:pPr>
        <w:jc w:val="center"/>
        <w:rPr>
          <w:b/>
          <w:bCs/>
          <w:sz w:val="32"/>
          <w:szCs w:val="32"/>
        </w:rPr>
      </w:pPr>
      <w:r w:rsidRPr="004470B8">
        <w:rPr>
          <w:b/>
          <w:bCs/>
          <w:sz w:val="32"/>
          <w:szCs w:val="32"/>
        </w:rPr>
        <w:t xml:space="preserve"> CLIMATE-RELATED SERVICES</w:t>
      </w:r>
    </w:p>
    <w:p w14:paraId="5749E310" w14:textId="275101EB" w:rsidR="00712AFE" w:rsidRPr="006115F9" w:rsidRDefault="00291F0E" w:rsidP="00D73E12">
      <w:pPr>
        <w:shd w:val="clear" w:color="auto" w:fill="44546A" w:themeFill="text2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6115F9">
        <w:rPr>
          <w:rFonts w:cstheme="minorHAnsi"/>
          <w:b/>
          <w:bCs/>
          <w:color w:val="FFFFFF" w:themeColor="background1"/>
          <w:sz w:val="24"/>
          <w:szCs w:val="24"/>
        </w:rPr>
        <w:t>Instructions</w:t>
      </w:r>
    </w:p>
    <w:p w14:paraId="42EA5A6D" w14:textId="011424EF" w:rsidR="00C96E9F" w:rsidRDefault="00A5039D" w:rsidP="006115F9">
      <w:pPr>
        <w:spacing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This</w:t>
      </w:r>
      <w:r w:rsidR="000A5E34">
        <w:rPr>
          <w:rFonts w:eastAsia="Calibri" w:cstheme="minorHAnsi"/>
          <w:sz w:val="24"/>
          <w:szCs w:val="24"/>
        </w:rPr>
        <w:t xml:space="preserve"> HRSN Eligibility Screening</w:t>
      </w:r>
      <w:r>
        <w:rPr>
          <w:rFonts w:eastAsia="Calibri" w:cstheme="minorHAnsi"/>
          <w:sz w:val="24"/>
          <w:szCs w:val="24"/>
        </w:rPr>
        <w:t xml:space="preserve"> template contains the </w:t>
      </w:r>
      <w:r w:rsidR="00647A37">
        <w:rPr>
          <w:rFonts w:eastAsia="Calibri" w:cstheme="minorHAnsi"/>
          <w:sz w:val="24"/>
          <w:szCs w:val="24"/>
        </w:rPr>
        <w:t xml:space="preserve">information </w:t>
      </w:r>
      <w:r w:rsidR="00D25BDC">
        <w:rPr>
          <w:rFonts w:eastAsia="Calibri" w:cstheme="minorHAnsi"/>
          <w:sz w:val="24"/>
          <w:szCs w:val="24"/>
        </w:rPr>
        <w:t xml:space="preserve">required to make an HRSN </w:t>
      </w:r>
      <w:r w:rsidR="001728BD">
        <w:rPr>
          <w:rFonts w:eastAsia="Calibri" w:cstheme="minorHAnsi"/>
          <w:sz w:val="24"/>
          <w:szCs w:val="24"/>
        </w:rPr>
        <w:t>e</w:t>
      </w:r>
      <w:r w:rsidR="0006396A">
        <w:rPr>
          <w:rFonts w:eastAsia="Calibri" w:cstheme="minorHAnsi"/>
          <w:sz w:val="24"/>
          <w:szCs w:val="24"/>
        </w:rPr>
        <w:t xml:space="preserve">ligibility </w:t>
      </w:r>
      <w:r w:rsidR="001728BD">
        <w:rPr>
          <w:rFonts w:eastAsia="Calibri" w:cstheme="minorHAnsi"/>
          <w:sz w:val="24"/>
          <w:szCs w:val="24"/>
        </w:rPr>
        <w:t>d</w:t>
      </w:r>
      <w:r w:rsidR="0006396A">
        <w:rPr>
          <w:rFonts w:eastAsia="Calibri" w:cstheme="minorHAnsi"/>
          <w:sz w:val="24"/>
          <w:szCs w:val="24"/>
        </w:rPr>
        <w:t xml:space="preserve">etermination. </w:t>
      </w:r>
      <w:r w:rsidR="0033307A">
        <w:rPr>
          <w:rFonts w:eastAsia="Calibri" w:cstheme="minorHAnsi"/>
          <w:sz w:val="24"/>
          <w:szCs w:val="24"/>
        </w:rPr>
        <w:t xml:space="preserve">Health plans must </w:t>
      </w:r>
      <w:r w:rsidR="002F229B">
        <w:rPr>
          <w:rFonts w:eastAsia="Calibri" w:cstheme="minorHAnsi"/>
          <w:sz w:val="24"/>
          <w:szCs w:val="24"/>
        </w:rPr>
        <w:t xml:space="preserve">document the </w:t>
      </w:r>
      <w:r w:rsidR="007D643A">
        <w:rPr>
          <w:rFonts w:eastAsia="Calibri" w:cstheme="minorHAnsi"/>
          <w:sz w:val="24"/>
          <w:szCs w:val="24"/>
        </w:rPr>
        <w:t xml:space="preserve">required elements of the Eligibility Screening </w:t>
      </w:r>
      <w:r w:rsidR="007D643A" w:rsidRPr="003A3199">
        <w:rPr>
          <w:rFonts w:eastAsia="Calibri" w:cstheme="minorHAnsi"/>
          <w:sz w:val="24"/>
          <w:szCs w:val="24"/>
        </w:rPr>
        <w:t>in its entirety</w:t>
      </w:r>
      <w:r w:rsidR="005B5805">
        <w:rPr>
          <w:rFonts w:eastAsia="Calibri" w:cstheme="minorHAnsi"/>
          <w:sz w:val="24"/>
          <w:szCs w:val="24"/>
        </w:rPr>
        <w:t xml:space="preserve"> and resulting </w:t>
      </w:r>
      <w:r w:rsidR="00FF1274">
        <w:rPr>
          <w:rFonts w:eastAsia="Calibri" w:cstheme="minorHAnsi"/>
          <w:sz w:val="24"/>
          <w:szCs w:val="24"/>
        </w:rPr>
        <w:t>HRSN Service</w:t>
      </w:r>
      <w:r w:rsidR="00C96E9F">
        <w:rPr>
          <w:rFonts w:eastAsia="Calibri" w:cstheme="minorHAnsi"/>
          <w:sz w:val="24"/>
          <w:szCs w:val="24"/>
        </w:rPr>
        <w:t>(</w:t>
      </w:r>
      <w:r w:rsidR="00FF1274">
        <w:rPr>
          <w:rFonts w:eastAsia="Calibri" w:cstheme="minorHAnsi"/>
          <w:sz w:val="24"/>
          <w:szCs w:val="24"/>
        </w:rPr>
        <w:t>s</w:t>
      </w:r>
      <w:r w:rsidR="00C96E9F">
        <w:rPr>
          <w:rFonts w:eastAsia="Calibri" w:cstheme="minorHAnsi"/>
          <w:sz w:val="24"/>
          <w:szCs w:val="24"/>
        </w:rPr>
        <w:t>)</w:t>
      </w:r>
      <w:r w:rsidR="00FF1274">
        <w:rPr>
          <w:rFonts w:eastAsia="Calibri" w:cstheme="minorHAnsi"/>
          <w:sz w:val="24"/>
          <w:szCs w:val="24"/>
        </w:rPr>
        <w:t xml:space="preserve"> </w:t>
      </w:r>
      <w:r w:rsidR="00FF1274" w:rsidRPr="003A3199">
        <w:rPr>
          <w:rFonts w:eastAsia="Calibri" w:cstheme="minorHAnsi"/>
          <w:sz w:val="24"/>
          <w:szCs w:val="24"/>
        </w:rPr>
        <w:t>authoriz</w:t>
      </w:r>
      <w:r w:rsidR="00FF1274">
        <w:rPr>
          <w:rFonts w:eastAsia="Calibri" w:cstheme="minorHAnsi"/>
          <w:sz w:val="24"/>
          <w:szCs w:val="24"/>
        </w:rPr>
        <w:t xml:space="preserve">ation </w:t>
      </w:r>
      <w:r w:rsidR="00354C47">
        <w:rPr>
          <w:rFonts w:eastAsia="Calibri" w:cstheme="minorHAnsi"/>
          <w:sz w:val="24"/>
          <w:szCs w:val="24"/>
        </w:rPr>
        <w:t>or denial</w:t>
      </w:r>
      <w:r w:rsidR="008B19CA">
        <w:rPr>
          <w:rFonts w:eastAsia="Calibri" w:cstheme="minorHAnsi"/>
          <w:sz w:val="24"/>
          <w:szCs w:val="24"/>
        </w:rPr>
        <w:t xml:space="preserve">. </w:t>
      </w:r>
      <w:r w:rsidR="008E0297">
        <w:rPr>
          <w:rFonts w:eastAsia="Calibri" w:cstheme="minorHAnsi"/>
          <w:sz w:val="24"/>
          <w:szCs w:val="24"/>
        </w:rPr>
        <w:t>Eligibility i</w:t>
      </w:r>
      <w:r w:rsidR="00E42CE4">
        <w:rPr>
          <w:rFonts w:eastAsia="Calibri" w:cstheme="minorHAnsi"/>
          <w:sz w:val="24"/>
          <w:szCs w:val="24"/>
        </w:rPr>
        <w:t>nformation re</w:t>
      </w:r>
      <w:r w:rsidR="008E0297">
        <w:rPr>
          <w:rFonts w:eastAsia="Calibri" w:cstheme="minorHAnsi"/>
          <w:sz w:val="24"/>
          <w:szCs w:val="24"/>
        </w:rPr>
        <w:t xml:space="preserve">sulting in an authorization of services must be reported </w:t>
      </w:r>
      <w:r w:rsidR="004D10FE">
        <w:rPr>
          <w:rFonts w:eastAsia="Calibri" w:cstheme="minorHAnsi"/>
          <w:sz w:val="24"/>
          <w:szCs w:val="24"/>
        </w:rPr>
        <w:t xml:space="preserve">to </w:t>
      </w:r>
      <w:r w:rsidR="0097340E">
        <w:rPr>
          <w:rFonts w:eastAsia="Calibri" w:cstheme="minorHAnsi"/>
          <w:sz w:val="24"/>
          <w:szCs w:val="24"/>
        </w:rPr>
        <w:t xml:space="preserve">OHA </w:t>
      </w:r>
      <w:r w:rsidR="00DC462C">
        <w:rPr>
          <w:rFonts w:eastAsia="Calibri" w:cstheme="minorHAnsi"/>
          <w:sz w:val="24"/>
          <w:szCs w:val="24"/>
        </w:rPr>
        <w:t>using the HRSN specific tabs on Exhibit L</w:t>
      </w:r>
      <w:r w:rsidR="003A3199" w:rsidRPr="003A3199">
        <w:rPr>
          <w:rFonts w:eastAsia="Calibri" w:cstheme="minorHAnsi"/>
          <w:sz w:val="24"/>
          <w:szCs w:val="24"/>
        </w:rPr>
        <w:t xml:space="preserve">. </w:t>
      </w:r>
      <w:r w:rsidR="00975BA2">
        <w:rPr>
          <w:rFonts w:eastAsia="Calibri" w:cstheme="minorHAnsi"/>
          <w:sz w:val="24"/>
          <w:szCs w:val="24"/>
        </w:rPr>
        <w:t>Eligibility screening result</w:t>
      </w:r>
      <w:r w:rsidR="00192DE5">
        <w:rPr>
          <w:rFonts w:eastAsia="Calibri" w:cstheme="minorHAnsi"/>
          <w:sz w:val="24"/>
          <w:szCs w:val="24"/>
        </w:rPr>
        <w:t>ing</w:t>
      </w:r>
      <w:r w:rsidR="00975BA2">
        <w:rPr>
          <w:rFonts w:eastAsia="Calibri" w:cstheme="minorHAnsi"/>
          <w:sz w:val="24"/>
          <w:szCs w:val="24"/>
        </w:rPr>
        <w:t xml:space="preserve"> in a denial must be </w:t>
      </w:r>
      <w:r w:rsidR="00D95D4E">
        <w:rPr>
          <w:rFonts w:eastAsia="Calibri" w:cstheme="minorHAnsi"/>
          <w:sz w:val="24"/>
          <w:szCs w:val="24"/>
        </w:rPr>
        <w:t>reported to OHA on the Grievance and Appeals Log.</w:t>
      </w:r>
    </w:p>
    <w:p w14:paraId="3D85D1DC" w14:textId="7852521F" w:rsidR="00930837" w:rsidRDefault="00B917CF" w:rsidP="006115F9">
      <w:pPr>
        <w:spacing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Health plans are responsible for </w:t>
      </w:r>
      <w:r w:rsidR="00F36835">
        <w:rPr>
          <w:rFonts w:eastAsia="Calibri" w:cstheme="minorHAnsi"/>
          <w:sz w:val="24"/>
          <w:szCs w:val="24"/>
        </w:rPr>
        <w:t xml:space="preserve">obtaining </w:t>
      </w:r>
      <w:r w:rsidR="00A53944">
        <w:rPr>
          <w:rFonts w:eastAsia="Calibri" w:cstheme="minorHAnsi"/>
          <w:sz w:val="24"/>
          <w:szCs w:val="24"/>
        </w:rPr>
        <w:t>additional information</w:t>
      </w:r>
      <w:r w:rsidR="00BC2B09">
        <w:rPr>
          <w:rFonts w:eastAsia="Calibri" w:cstheme="minorHAnsi"/>
          <w:sz w:val="24"/>
          <w:szCs w:val="24"/>
        </w:rPr>
        <w:t>,</w:t>
      </w:r>
      <w:r w:rsidR="00A53944">
        <w:rPr>
          <w:rFonts w:eastAsia="Calibri" w:cstheme="minorHAnsi"/>
          <w:sz w:val="24"/>
          <w:szCs w:val="24"/>
        </w:rPr>
        <w:t xml:space="preserve"> if needed</w:t>
      </w:r>
      <w:r w:rsidR="00BC2B09">
        <w:rPr>
          <w:rFonts w:eastAsia="Calibri" w:cstheme="minorHAnsi"/>
          <w:sz w:val="24"/>
          <w:szCs w:val="24"/>
        </w:rPr>
        <w:t>,</w:t>
      </w:r>
      <w:r w:rsidR="00A53944">
        <w:rPr>
          <w:rFonts w:eastAsia="Calibri" w:cstheme="minorHAnsi"/>
          <w:sz w:val="24"/>
          <w:szCs w:val="24"/>
        </w:rPr>
        <w:t xml:space="preserve"> </w:t>
      </w:r>
      <w:r w:rsidR="005A3A98">
        <w:rPr>
          <w:rFonts w:eastAsia="Calibri" w:cstheme="minorHAnsi"/>
          <w:sz w:val="24"/>
          <w:szCs w:val="24"/>
        </w:rPr>
        <w:t xml:space="preserve">to complete </w:t>
      </w:r>
      <w:r w:rsidR="00EF3E49">
        <w:rPr>
          <w:rFonts w:eastAsia="Calibri" w:cstheme="minorHAnsi"/>
          <w:sz w:val="24"/>
          <w:szCs w:val="24"/>
        </w:rPr>
        <w:t xml:space="preserve">the </w:t>
      </w:r>
      <w:r w:rsidR="005A3A98">
        <w:rPr>
          <w:rFonts w:eastAsia="Calibri" w:cstheme="minorHAnsi"/>
          <w:sz w:val="24"/>
          <w:szCs w:val="24"/>
        </w:rPr>
        <w:t xml:space="preserve">HRSN </w:t>
      </w:r>
      <w:r w:rsidR="00EF3E49">
        <w:rPr>
          <w:rFonts w:eastAsia="Calibri" w:cstheme="minorHAnsi"/>
          <w:sz w:val="24"/>
          <w:szCs w:val="24"/>
        </w:rPr>
        <w:t>Eligibility Screening</w:t>
      </w:r>
      <w:r w:rsidR="003A3199" w:rsidRPr="003A3199">
        <w:rPr>
          <w:rFonts w:eastAsia="Calibri" w:cstheme="minorHAnsi"/>
          <w:sz w:val="24"/>
          <w:szCs w:val="24"/>
        </w:rPr>
        <w:t xml:space="preserve">. </w:t>
      </w:r>
      <w:r w:rsidR="00E14DEA">
        <w:rPr>
          <w:rFonts w:eastAsia="Calibri" w:cstheme="minorHAnsi"/>
          <w:sz w:val="24"/>
          <w:szCs w:val="24"/>
        </w:rPr>
        <w:t xml:space="preserve">Health plans may use </w:t>
      </w:r>
      <w:r w:rsidR="00E14DEA" w:rsidRPr="00E14DEA">
        <w:rPr>
          <w:rFonts w:eastAsia="Calibri" w:cstheme="minorHAnsi"/>
          <w:sz w:val="24"/>
          <w:szCs w:val="24"/>
        </w:rPr>
        <w:t>information in</w:t>
      </w:r>
      <w:r w:rsidR="006C1B0D">
        <w:rPr>
          <w:rFonts w:eastAsia="Calibri" w:cstheme="minorHAnsi"/>
          <w:sz w:val="24"/>
          <w:szCs w:val="24"/>
        </w:rPr>
        <w:t xml:space="preserve"> their </w:t>
      </w:r>
      <w:r w:rsidR="00E14DEA" w:rsidRPr="00E14DEA">
        <w:rPr>
          <w:rFonts w:eastAsia="Calibri" w:cstheme="minorHAnsi"/>
          <w:sz w:val="24"/>
          <w:szCs w:val="24"/>
        </w:rPr>
        <w:t xml:space="preserve">own records, obtain the </w:t>
      </w:r>
      <w:r w:rsidR="00CB32A0">
        <w:rPr>
          <w:rFonts w:eastAsia="Calibri" w:cstheme="minorHAnsi"/>
          <w:sz w:val="24"/>
          <w:szCs w:val="24"/>
        </w:rPr>
        <w:t>missing</w:t>
      </w:r>
      <w:r w:rsidR="00E14DEA" w:rsidRPr="00E14DEA">
        <w:rPr>
          <w:rFonts w:eastAsia="Calibri" w:cstheme="minorHAnsi"/>
          <w:sz w:val="24"/>
          <w:szCs w:val="24"/>
        </w:rPr>
        <w:t xml:space="preserve"> information </w:t>
      </w:r>
      <w:r w:rsidR="00CB32A0">
        <w:rPr>
          <w:rFonts w:eastAsia="Calibri" w:cstheme="minorHAnsi"/>
          <w:sz w:val="24"/>
          <w:szCs w:val="24"/>
        </w:rPr>
        <w:t xml:space="preserve">directly </w:t>
      </w:r>
      <w:r w:rsidR="00E14DEA" w:rsidRPr="00E14DEA">
        <w:rPr>
          <w:rFonts w:eastAsia="Calibri" w:cstheme="minorHAnsi"/>
          <w:sz w:val="24"/>
          <w:szCs w:val="24"/>
        </w:rPr>
        <w:t>from the Member</w:t>
      </w:r>
      <w:r w:rsidR="0094594B">
        <w:rPr>
          <w:rFonts w:eastAsia="Calibri" w:cstheme="minorHAnsi"/>
          <w:sz w:val="24"/>
          <w:szCs w:val="24"/>
        </w:rPr>
        <w:t xml:space="preserve"> requesting the HRSN Service(s)</w:t>
      </w:r>
      <w:r w:rsidR="00E14DEA" w:rsidRPr="00E14DEA">
        <w:rPr>
          <w:rFonts w:eastAsia="Calibri" w:cstheme="minorHAnsi"/>
          <w:sz w:val="24"/>
          <w:szCs w:val="24"/>
        </w:rPr>
        <w:t xml:space="preserve">, </w:t>
      </w:r>
      <w:r w:rsidR="00047CF7">
        <w:rPr>
          <w:rFonts w:eastAsia="Calibri" w:cstheme="minorHAnsi"/>
          <w:sz w:val="24"/>
          <w:szCs w:val="24"/>
        </w:rPr>
        <w:t>and,</w:t>
      </w:r>
      <w:r w:rsidR="00E14DEA" w:rsidRPr="00E14DEA">
        <w:rPr>
          <w:rFonts w:eastAsia="Calibri" w:cstheme="minorHAnsi"/>
          <w:sz w:val="24"/>
          <w:szCs w:val="24"/>
        </w:rPr>
        <w:t xml:space="preserve"> when permitted by the Member, </w:t>
      </w:r>
      <w:r w:rsidR="00CF5966">
        <w:rPr>
          <w:rFonts w:eastAsia="Calibri" w:cstheme="minorHAnsi"/>
          <w:sz w:val="24"/>
          <w:szCs w:val="24"/>
        </w:rPr>
        <w:t>collect only</w:t>
      </w:r>
      <w:r w:rsidR="00E14DEA" w:rsidRPr="00E14DEA">
        <w:rPr>
          <w:rFonts w:eastAsia="Calibri" w:cstheme="minorHAnsi"/>
          <w:sz w:val="24"/>
          <w:szCs w:val="24"/>
        </w:rPr>
        <w:t xml:space="preserve"> the relevant and appropriate information from the HRSN Connector</w:t>
      </w:r>
      <w:r w:rsidR="002F0571">
        <w:rPr>
          <w:rFonts w:eastAsia="Calibri" w:cstheme="minorHAnsi"/>
          <w:sz w:val="24"/>
          <w:szCs w:val="24"/>
        </w:rPr>
        <w:t xml:space="preserve"> who submitted the HRSN Request</w:t>
      </w:r>
      <w:r w:rsidR="00E14DEA" w:rsidRPr="00E14DEA">
        <w:rPr>
          <w:rFonts w:eastAsia="Calibri" w:cstheme="minorHAnsi"/>
          <w:sz w:val="24"/>
          <w:szCs w:val="24"/>
        </w:rPr>
        <w:t>.</w:t>
      </w:r>
    </w:p>
    <w:p w14:paraId="6B3EDC2D" w14:textId="3DDA57F4" w:rsidR="003A3199" w:rsidRDefault="00E74BC8" w:rsidP="006115F9">
      <w:pPr>
        <w:spacing w:line="256" w:lineRule="auto"/>
        <w:rPr>
          <w:rFonts w:eastAsia="Calibri" w:cstheme="minorHAnsi"/>
          <w:sz w:val="24"/>
          <w:szCs w:val="24"/>
        </w:rPr>
      </w:pPr>
      <w:r w:rsidRPr="00E74BC8">
        <w:rPr>
          <w:rFonts w:eastAsia="Calibri" w:cstheme="minorHAnsi"/>
          <w:sz w:val="24"/>
          <w:szCs w:val="24"/>
        </w:rPr>
        <w:t xml:space="preserve">There is a standard limit of one climate device type per household. However, exceptions may be made based on individual circumstances. </w:t>
      </w:r>
      <w:r w:rsidR="009C5392">
        <w:rPr>
          <w:rFonts w:eastAsia="Calibri" w:cstheme="minorHAnsi"/>
          <w:sz w:val="24"/>
          <w:szCs w:val="24"/>
        </w:rPr>
        <w:t>When</w:t>
      </w:r>
      <w:r w:rsidR="00640AE0">
        <w:rPr>
          <w:rFonts w:eastAsia="Calibri" w:cstheme="minorHAnsi"/>
          <w:sz w:val="24"/>
          <w:szCs w:val="24"/>
        </w:rPr>
        <w:t xml:space="preserve"> multiple family members </w:t>
      </w:r>
      <w:r w:rsidR="009C5392">
        <w:rPr>
          <w:rFonts w:eastAsia="Calibri" w:cstheme="minorHAnsi"/>
          <w:sz w:val="24"/>
          <w:szCs w:val="24"/>
        </w:rPr>
        <w:t>are</w:t>
      </w:r>
      <w:r w:rsidR="00640AE0">
        <w:rPr>
          <w:rFonts w:eastAsia="Calibri" w:cstheme="minorHAnsi"/>
          <w:sz w:val="24"/>
          <w:szCs w:val="24"/>
        </w:rPr>
        <w:t xml:space="preserve"> be requesting HRSN climate service(s)</w:t>
      </w:r>
      <w:r>
        <w:rPr>
          <w:rFonts w:eastAsia="Calibri" w:cstheme="minorHAnsi"/>
          <w:sz w:val="24"/>
          <w:szCs w:val="24"/>
        </w:rPr>
        <w:t xml:space="preserve"> or</w:t>
      </w:r>
      <w:r w:rsidR="00611741">
        <w:rPr>
          <w:rFonts w:eastAsia="Calibri" w:cstheme="minorHAnsi"/>
          <w:sz w:val="24"/>
          <w:szCs w:val="24"/>
        </w:rPr>
        <w:t xml:space="preserve"> associated HRSN Outreach and Engagement Services</w:t>
      </w:r>
      <w:r w:rsidR="00640AE0">
        <w:rPr>
          <w:rFonts w:eastAsia="Calibri" w:cstheme="minorHAnsi"/>
          <w:sz w:val="24"/>
          <w:szCs w:val="24"/>
        </w:rPr>
        <w:t xml:space="preserve">, </w:t>
      </w:r>
      <w:r w:rsidR="00154D96">
        <w:rPr>
          <w:rFonts w:eastAsia="Calibri" w:cstheme="minorHAnsi"/>
          <w:sz w:val="24"/>
          <w:szCs w:val="24"/>
        </w:rPr>
        <w:t xml:space="preserve">a </w:t>
      </w:r>
      <w:r w:rsidR="00460C86">
        <w:rPr>
          <w:rFonts w:eastAsia="Calibri" w:cstheme="minorHAnsi"/>
          <w:sz w:val="24"/>
          <w:szCs w:val="24"/>
        </w:rPr>
        <w:t xml:space="preserve">separate HRSN </w:t>
      </w:r>
      <w:r w:rsidR="00FD1819">
        <w:rPr>
          <w:rFonts w:eastAsia="Calibri" w:cstheme="minorHAnsi"/>
          <w:sz w:val="24"/>
          <w:szCs w:val="24"/>
        </w:rPr>
        <w:t xml:space="preserve">Eligibility Screening </w:t>
      </w:r>
      <w:r w:rsidR="00154D96">
        <w:rPr>
          <w:rFonts w:eastAsia="Calibri" w:cstheme="minorHAnsi"/>
          <w:sz w:val="24"/>
          <w:szCs w:val="24"/>
        </w:rPr>
        <w:t xml:space="preserve">must be completed for </w:t>
      </w:r>
      <w:r w:rsidR="00640AE0">
        <w:rPr>
          <w:rFonts w:eastAsia="Calibri" w:cstheme="minorHAnsi"/>
          <w:sz w:val="24"/>
          <w:szCs w:val="24"/>
        </w:rPr>
        <w:t xml:space="preserve">each </w:t>
      </w:r>
      <w:r w:rsidR="00627E6D">
        <w:rPr>
          <w:rFonts w:eastAsia="Calibri" w:cstheme="minorHAnsi"/>
          <w:sz w:val="24"/>
          <w:szCs w:val="24"/>
        </w:rPr>
        <w:t>individual</w:t>
      </w:r>
      <w:r w:rsidR="00F30AD0">
        <w:rPr>
          <w:rFonts w:eastAsia="Calibri" w:cstheme="minorHAnsi"/>
          <w:sz w:val="24"/>
          <w:szCs w:val="24"/>
        </w:rPr>
        <w:t xml:space="preserve">. </w:t>
      </w:r>
    </w:p>
    <w:p w14:paraId="6F83D536" w14:textId="4187014E" w:rsidR="004470B8" w:rsidRDefault="004470B8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195798B1" w14:textId="54556402" w:rsidR="00D93D54" w:rsidRPr="006115F9" w:rsidRDefault="00B322B2" w:rsidP="00D93D54">
      <w:pPr>
        <w:shd w:val="clear" w:color="auto" w:fill="44546A" w:themeFill="text2"/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>Member</w:t>
      </w:r>
      <w:r w:rsidR="006115F9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="00AB7D1B" w:rsidRPr="006115F9">
        <w:rPr>
          <w:rFonts w:cstheme="minorHAnsi"/>
          <w:b/>
          <w:bCs/>
          <w:color w:val="FFFFFF" w:themeColor="background1"/>
          <w:sz w:val="24"/>
          <w:szCs w:val="24"/>
        </w:rPr>
        <w:t>I</w:t>
      </w:r>
      <w:r w:rsidR="00D93D54" w:rsidRPr="006115F9">
        <w:rPr>
          <w:rFonts w:cstheme="minorHAnsi"/>
          <w:b/>
          <w:bCs/>
          <w:color w:val="FFFFFF" w:themeColor="background1"/>
          <w:sz w:val="24"/>
          <w:szCs w:val="24"/>
        </w:rPr>
        <w:t>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5760"/>
      </w:tblGrid>
      <w:tr w:rsidR="00CC375F" w:rsidRPr="006115F9" w14:paraId="510559FE" w14:textId="77777777" w:rsidTr="00CC375F">
        <w:trPr>
          <w:trHeight w:val="233"/>
        </w:trPr>
        <w:tc>
          <w:tcPr>
            <w:tcW w:w="9355" w:type="dxa"/>
            <w:gridSpan w:val="2"/>
            <w:shd w:val="clear" w:color="auto" w:fill="F7CAAC" w:themeFill="accent2" w:themeFillTint="66"/>
          </w:tcPr>
          <w:p w14:paraId="43312FD8" w14:textId="43ED1907" w:rsidR="00CC375F" w:rsidRPr="006115F9" w:rsidRDefault="00F613F0" w:rsidP="002D4011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Required Information</w:t>
            </w:r>
          </w:p>
        </w:tc>
      </w:tr>
      <w:tr w:rsidR="00324123" w:rsidRPr="006115F9" w14:paraId="2BE69BFD" w14:textId="77777777" w:rsidTr="00324123">
        <w:trPr>
          <w:trHeight w:val="377"/>
        </w:trPr>
        <w:tc>
          <w:tcPr>
            <w:tcW w:w="3595" w:type="dxa"/>
          </w:tcPr>
          <w:p w14:paraId="7E6AFD7D" w14:textId="50597036" w:rsidR="00324123" w:rsidRPr="006115F9" w:rsidRDefault="00A225A1" w:rsidP="003241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</w:t>
            </w:r>
            <w:r w:rsidR="00D95916" w:rsidRPr="006115F9">
              <w:rPr>
                <w:rFonts w:cstheme="minorHAnsi"/>
                <w:sz w:val="24"/>
                <w:szCs w:val="24"/>
              </w:rPr>
              <w:t>Legal</w:t>
            </w:r>
            <w:r w:rsidR="00742345">
              <w:rPr>
                <w:rFonts w:cstheme="minorHAnsi"/>
                <w:sz w:val="24"/>
                <w:szCs w:val="24"/>
              </w:rPr>
              <w:t xml:space="preserve"> </w:t>
            </w:r>
            <w:r w:rsidR="00D95916" w:rsidRPr="006115F9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14:paraId="698B9BD8" w14:textId="5BF76B45" w:rsidR="00324123" w:rsidRPr="006115F9" w:rsidRDefault="00742345" w:rsidP="003241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8A2E28">
              <w:rPr>
                <w:rFonts w:cstheme="minorHAnsi"/>
                <w:sz w:val="24"/>
                <w:szCs w:val="24"/>
              </w:rPr>
              <w:t>first]  [middle] [last</w:t>
            </w:r>
            <w:r w:rsidR="003361DB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324123" w:rsidRPr="006115F9" w14:paraId="29BFEB5D" w14:textId="77777777" w:rsidTr="00324123">
        <w:trPr>
          <w:trHeight w:val="377"/>
        </w:trPr>
        <w:tc>
          <w:tcPr>
            <w:tcW w:w="3595" w:type="dxa"/>
          </w:tcPr>
          <w:p w14:paraId="7DB9FBD2" w14:textId="634A8CC0" w:rsidR="00324123" w:rsidRPr="006115F9" w:rsidRDefault="00D95916" w:rsidP="00324123">
            <w:pPr>
              <w:rPr>
                <w:rFonts w:cstheme="minorHAnsi"/>
                <w:sz w:val="24"/>
                <w:szCs w:val="24"/>
              </w:rPr>
            </w:pPr>
            <w:r w:rsidRPr="006115F9">
              <w:rPr>
                <w:rFonts w:cstheme="minorHAnsi"/>
                <w:sz w:val="24"/>
                <w:szCs w:val="24"/>
              </w:rPr>
              <w:t>Medicaid ID</w:t>
            </w:r>
          </w:p>
        </w:tc>
        <w:tc>
          <w:tcPr>
            <w:tcW w:w="5760" w:type="dxa"/>
          </w:tcPr>
          <w:p w14:paraId="62FEA864" w14:textId="77777777" w:rsidR="00324123" w:rsidRPr="006115F9" w:rsidRDefault="00324123" w:rsidP="003241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4123" w:rsidRPr="006115F9" w14:paraId="0E0E0BF4" w14:textId="77777777" w:rsidTr="00324123">
        <w:tc>
          <w:tcPr>
            <w:tcW w:w="3595" w:type="dxa"/>
          </w:tcPr>
          <w:p w14:paraId="704E68B4" w14:textId="42857E25" w:rsidR="00324123" w:rsidRPr="006115F9" w:rsidRDefault="00324123" w:rsidP="00324123">
            <w:pPr>
              <w:rPr>
                <w:rFonts w:cstheme="minorHAnsi"/>
                <w:sz w:val="24"/>
                <w:szCs w:val="24"/>
              </w:rPr>
            </w:pPr>
            <w:r w:rsidRPr="006115F9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5760" w:type="dxa"/>
          </w:tcPr>
          <w:p w14:paraId="0B13B4DC" w14:textId="77777777" w:rsidR="00324123" w:rsidRPr="006115F9" w:rsidRDefault="00324123" w:rsidP="003241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375F" w:rsidRPr="006115F9" w14:paraId="628D23B7" w14:textId="77777777" w:rsidTr="00CC375F">
        <w:tc>
          <w:tcPr>
            <w:tcW w:w="9355" w:type="dxa"/>
            <w:gridSpan w:val="2"/>
            <w:shd w:val="clear" w:color="auto" w:fill="F7CAAC" w:themeFill="accent2" w:themeFillTint="66"/>
          </w:tcPr>
          <w:p w14:paraId="3B6D1360" w14:textId="021D6E17" w:rsidR="00CC375F" w:rsidRPr="006115F9" w:rsidRDefault="00CE54AF" w:rsidP="00324123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Additional</w:t>
            </w:r>
            <w:r w:rsidR="00CC375F" w:rsidRPr="006115F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613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optional </w:t>
            </w:r>
            <w:r w:rsidR="00CC375F" w:rsidRPr="006115F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Information </w:t>
            </w:r>
          </w:p>
        </w:tc>
      </w:tr>
      <w:tr w:rsidR="00324123" w:rsidRPr="006115F9" w14:paraId="389D0850" w14:textId="77777777" w:rsidTr="00324123">
        <w:tc>
          <w:tcPr>
            <w:tcW w:w="3595" w:type="dxa"/>
          </w:tcPr>
          <w:p w14:paraId="42B51D63" w14:textId="07E04044" w:rsidR="00324123" w:rsidRPr="006115F9" w:rsidRDefault="00E334A4" w:rsidP="003241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Preferred name</w:t>
            </w:r>
          </w:p>
        </w:tc>
        <w:tc>
          <w:tcPr>
            <w:tcW w:w="5760" w:type="dxa"/>
          </w:tcPr>
          <w:p w14:paraId="39352732" w14:textId="77777777" w:rsidR="00324123" w:rsidRPr="006115F9" w:rsidRDefault="00324123" w:rsidP="003241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365A" w:rsidRPr="006115F9" w14:paraId="043A7626" w14:textId="77777777" w:rsidTr="00324123">
        <w:tc>
          <w:tcPr>
            <w:tcW w:w="3595" w:type="dxa"/>
          </w:tcPr>
          <w:p w14:paraId="06710315" w14:textId="497767E2" w:rsidR="0055365A" w:rsidRPr="006115F9" w:rsidRDefault="00E334A4" w:rsidP="003241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Pronouns</w:t>
            </w:r>
          </w:p>
        </w:tc>
        <w:tc>
          <w:tcPr>
            <w:tcW w:w="5760" w:type="dxa"/>
          </w:tcPr>
          <w:p w14:paraId="388FEB16" w14:textId="77777777" w:rsidR="0055365A" w:rsidRPr="006115F9" w:rsidRDefault="0055365A" w:rsidP="003241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34A4" w:rsidRPr="006115F9" w14:paraId="36B61A9E" w14:textId="77777777" w:rsidTr="00324123">
        <w:tc>
          <w:tcPr>
            <w:tcW w:w="3595" w:type="dxa"/>
          </w:tcPr>
          <w:p w14:paraId="76951E92" w14:textId="55FC3D3A" w:rsidR="00E334A4" w:rsidRDefault="00E334A4" w:rsidP="003241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Language and </w:t>
            </w:r>
            <w:r w:rsidR="006F6039">
              <w:rPr>
                <w:rFonts w:cstheme="minorHAnsi"/>
                <w:sz w:val="24"/>
                <w:szCs w:val="24"/>
              </w:rPr>
              <w:t>accessibility needs</w:t>
            </w:r>
          </w:p>
        </w:tc>
        <w:tc>
          <w:tcPr>
            <w:tcW w:w="5760" w:type="dxa"/>
          </w:tcPr>
          <w:p w14:paraId="51C2BC14" w14:textId="77777777" w:rsidR="00E334A4" w:rsidRPr="006115F9" w:rsidRDefault="00E334A4" w:rsidP="003241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25F7" w:rsidRPr="006115F9" w14:paraId="015F438E" w14:textId="77777777" w:rsidTr="00AE228B">
        <w:trPr>
          <w:trHeight w:val="323"/>
        </w:trPr>
        <w:tc>
          <w:tcPr>
            <w:tcW w:w="3595" w:type="dxa"/>
          </w:tcPr>
          <w:p w14:paraId="7F5FB9C6" w14:textId="77777777" w:rsidR="008025F7" w:rsidRPr="006115F9" w:rsidRDefault="008025F7" w:rsidP="00AE22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Preferred </w:t>
            </w:r>
            <w:r w:rsidRPr="006115F9">
              <w:rPr>
                <w:rFonts w:cstheme="minorHAnsi"/>
                <w:sz w:val="24"/>
                <w:szCs w:val="24"/>
              </w:rPr>
              <w:t>Contact Information</w:t>
            </w:r>
          </w:p>
        </w:tc>
        <w:tc>
          <w:tcPr>
            <w:tcW w:w="5760" w:type="dxa"/>
          </w:tcPr>
          <w:p w14:paraId="1666D0A7" w14:textId="77777777" w:rsidR="008025F7" w:rsidRPr="006115F9" w:rsidRDefault="008025F7" w:rsidP="00AE22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FFD706" w14:textId="77777777" w:rsidR="00C06AA4" w:rsidRPr="006115F9" w:rsidRDefault="00C06AA4" w:rsidP="00C06AA4">
      <w:pPr>
        <w:rPr>
          <w:rFonts w:cstheme="minorHAnsi"/>
          <w:b/>
          <w:sz w:val="24"/>
          <w:szCs w:val="24"/>
        </w:rPr>
      </w:pPr>
    </w:p>
    <w:p w14:paraId="50E8F3E5" w14:textId="6382E56F" w:rsidR="00C06AA4" w:rsidRPr="006115F9" w:rsidRDefault="00C06AA4" w:rsidP="00C06AA4">
      <w:pPr>
        <w:shd w:val="clear" w:color="auto" w:fill="44546A" w:themeFill="text2"/>
        <w:rPr>
          <w:rFonts w:cstheme="minorHAnsi"/>
          <w:b/>
          <w:i/>
          <w:color w:val="FFFFFF" w:themeColor="background1"/>
          <w:sz w:val="24"/>
          <w:szCs w:val="24"/>
        </w:rPr>
      </w:pPr>
      <w:r w:rsidRPr="006115F9">
        <w:rPr>
          <w:rFonts w:cstheme="minorHAnsi"/>
          <w:b/>
          <w:color w:val="FFFFFF" w:themeColor="background1"/>
          <w:sz w:val="24"/>
          <w:szCs w:val="24"/>
        </w:rPr>
        <w:t xml:space="preserve">Member </w:t>
      </w:r>
      <w:r w:rsidR="00BD5653">
        <w:rPr>
          <w:rFonts w:cstheme="minorHAnsi"/>
          <w:b/>
          <w:color w:val="FFFFFF" w:themeColor="background1"/>
          <w:sz w:val="24"/>
          <w:szCs w:val="24"/>
        </w:rPr>
        <w:t>Attestation</w:t>
      </w:r>
      <w:r w:rsidR="002A3E07">
        <w:rPr>
          <w:rFonts w:cstheme="minorHAnsi"/>
          <w:b/>
          <w:color w:val="FFFFFF" w:themeColor="background1"/>
          <w:sz w:val="24"/>
          <w:szCs w:val="24"/>
        </w:rPr>
        <w:t xml:space="preserve"> and Authorization</w:t>
      </w:r>
    </w:p>
    <w:p w14:paraId="13E175A1" w14:textId="6F8A8043" w:rsidR="00C06AA4" w:rsidRDefault="006115F9" w:rsidP="00C06AA4">
      <w:pPr>
        <w:rPr>
          <w:rFonts w:cstheme="minorHAnsi"/>
          <w:sz w:val="24"/>
          <w:szCs w:val="24"/>
        </w:rPr>
      </w:pPr>
      <w:r w:rsidRPr="006115F9">
        <w:rPr>
          <w:rFonts w:cstheme="minorHAnsi"/>
          <w:sz w:val="24"/>
          <w:szCs w:val="24"/>
        </w:rPr>
        <w:t>Check each box to c</w:t>
      </w:r>
      <w:r w:rsidR="00C06AA4" w:rsidRPr="006115F9">
        <w:rPr>
          <w:rFonts w:cstheme="minorHAnsi"/>
          <w:sz w:val="24"/>
          <w:szCs w:val="24"/>
        </w:rPr>
        <w:t xml:space="preserve">onfirm that the </w:t>
      </w:r>
      <w:r w:rsidR="00F94F28">
        <w:rPr>
          <w:rFonts w:cstheme="minorHAnsi"/>
          <w:sz w:val="24"/>
          <w:szCs w:val="24"/>
        </w:rPr>
        <w:t>M</w:t>
      </w:r>
      <w:r w:rsidR="00C06AA4" w:rsidRPr="006115F9">
        <w:rPr>
          <w:rFonts w:cstheme="minorHAnsi"/>
          <w:sz w:val="24"/>
          <w:szCs w:val="24"/>
        </w:rPr>
        <w:t xml:space="preserve">ember has: </w:t>
      </w:r>
    </w:p>
    <w:p w14:paraId="6623FB63" w14:textId="2EC654B2" w:rsidR="00BD5653" w:rsidRPr="006115F9" w:rsidRDefault="00EE6477" w:rsidP="001D2FB4">
      <w:pPr>
        <w:spacing w:before="120" w:after="240" w:line="240" w:lineRule="auto"/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1548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C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410BD">
        <w:rPr>
          <w:rFonts w:cstheme="minorHAnsi"/>
          <w:sz w:val="24"/>
          <w:szCs w:val="24"/>
        </w:rPr>
        <w:t xml:space="preserve"> </w:t>
      </w:r>
      <w:r w:rsidR="00AF68C7">
        <w:rPr>
          <w:rFonts w:cstheme="minorHAnsi"/>
          <w:sz w:val="24"/>
          <w:szCs w:val="24"/>
        </w:rPr>
        <w:t>A</w:t>
      </w:r>
      <w:r w:rsidR="00BD5653" w:rsidRPr="006115F9">
        <w:rPr>
          <w:rFonts w:cstheme="minorHAnsi"/>
          <w:sz w:val="24"/>
          <w:szCs w:val="24"/>
        </w:rPr>
        <w:t xml:space="preserve">ttested </w:t>
      </w:r>
      <w:r w:rsidR="00034C46">
        <w:rPr>
          <w:rFonts w:cstheme="minorHAnsi"/>
          <w:sz w:val="24"/>
          <w:szCs w:val="24"/>
        </w:rPr>
        <w:t xml:space="preserve">if </w:t>
      </w:r>
      <w:r w:rsidR="00AF68C7">
        <w:rPr>
          <w:rFonts w:cstheme="minorHAnsi"/>
          <w:sz w:val="24"/>
          <w:szCs w:val="24"/>
        </w:rPr>
        <w:t xml:space="preserve">they </w:t>
      </w:r>
      <w:r w:rsidR="00E537A3">
        <w:rPr>
          <w:rFonts w:cstheme="minorHAnsi"/>
          <w:sz w:val="24"/>
          <w:szCs w:val="24"/>
        </w:rPr>
        <w:t xml:space="preserve">are receiving </w:t>
      </w:r>
      <w:r w:rsidR="00E537A3" w:rsidRPr="00E537A3">
        <w:rPr>
          <w:rFonts w:cstheme="minorHAnsi"/>
          <w:sz w:val="24"/>
          <w:szCs w:val="24"/>
        </w:rPr>
        <w:t xml:space="preserve">the same or </w:t>
      </w:r>
      <w:r w:rsidR="005D0CE9">
        <w:rPr>
          <w:rFonts w:cstheme="minorHAnsi"/>
          <w:sz w:val="24"/>
          <w:szCs w:val="24"/>
        </w:rPr>
        <w:t xml:space="preserve">a </w:t>
      </w:r>
      <w:r w:rsidR="00E537A3" w:rsidRPr="00E537A3">
        <w:rPr>
          <w:rFonts w:cstheme="minorHAnsi"/>
          <w:sz w:val="24"/>
          <w:szCs w:val="24"/>
        </w:rPr>
        <w:t>substantially similar service as the identified HRSN Services need from a local, state, or federally funded program</w:t>
      </w:r>
      <w:r w:rsidR="00BD5653" w:rsidRPr="006115F9">
        <w:rPr>
          <w:rFonts w:cstheme="minorHAnsi"/>
          <w:sz w:val="24"/>
          <w:szCs w:val="24"/>
        </w:rPr>
        <w:t>.</w:t>
      </w:r>
    </w:p>
    <w:p w14:paraId="4B6A685F" w14:textId="5523026D" w:rsidR="00C06AA4" w:rsidRPr="005410BD" w:rsidRDefault="00EE6477" w:rsidP="001D2FB4">
      <w:pPr>
        <w:pStyle w:val="ListParagraph"/>
        <w:spacing w:before="120" w:after="240" w:line="240" w:lineRule="auto"/>
        <w:contextualSpacing w:val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642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0B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27864">
        <w:rPr>
          <w:rFonts w:cstheme="minorHAnsi"/>
          <w:sz w:val="24"/>
          <w:szCs w:val="24"/>
        </w:rPr>
        <w:t xml:space="preserve"> </w:t>
      </w:r>
      <w:r w:rsidR="00B30A22">
        <w:rPr>
          <w:rFonts w:cstheme="minorHAnsi"/>
          <w:sz w:val="24"/>
          <w:szCs w:val="24"/>
        </w:rPr>
        <w:t>Agreed</w:t>
      </w:r>
      <w:r w:rsidR="00B23754">
        <w:rPr>
          <w:rFonts w:cstheme="minorHAnsi"/>
          <w:sz w:val="24"/>
          <w:szCs w:val="24"/>
        </w:rPr>
        <w:t xml:space="preserve"> to r</w:t>
      </w:r>
      <w:r w:rsidR="00C06AA4" w:rsidRPr="005410BD">
        <w:rPr>
          <w:rFonts w:cstheme="minorHAnsi"/>
          <w:sz w:val="24"/>
          <w:szCs w:val="24"/>
        </w:rPr>
        <w:t xml:space="preserve">eceive </w:t>
      </w:r>
      <w:r w:rsidR="00EC6FF3">
        <w:rPr>
          <w:rFonts w:cstheme="minorHAnsi"/>
          <w:sz w:val="24"/>
          <w:szCs w:val="24"/>
        </w:rPr>
        <w:t>authorized</w:t>
      </w:r>
      <w:r w:rsidR="00C06AA4" w:rsidRPr="005410BD">
        <w:rPr>
          <w:rFonts w:cstheme="minorHAnsi"/>
          <w:sz w:val="24"/>
          <w:szCs w:val="24"/>
        </w:rPr>
        <w:t xml:space="preserve"> HRSN </w:t>
      </w:r>
      <w:r w:rsidR="00EC6FF3">
        <w:rPr>
          <w:rFonts w:cstheme="minorHAnsi"/>
          <w:sz w:val="24"/>
          <w:szCs w:val="24"/>
        </w:rPr>
        <w:t>S</w:t>
      </w:r>
      <w:r w:rsidR="00C06AA4" w:rsidRPr="005410BD">
        <w:rPr>
          <w:rFonts w:cstheme="minorHAnsi"/>
          <w:sz w:val="24"/>
          <w:szCs w:val="24"/>
        </w:rPr>
        <w:t>ervices</w:t>
      </w:r>
      <w:r w:rsidR="00130106">
        <w:rPr>
          <w:rFonts w:cstheme="minorHAnsi"/>
          <w:sz w:val="24"/>
          <w:szCs w:val="24"/>
        </w:rPr>
        <w:t>.</w:t>
      </w:r>
    </w:p>
    <w:p w14:paraId="10775695" w14:textId="77777777" w:rsidR="00471CDD" w:rsidRDefault="00EE6477" w:rsidP="00471CDD">
      <w:pPr>
        <w:pStyle w:val="ListParagraph"/>
        <w:spacing w:before="120" w:after="240" w:line="240" w:lineRule="auto"/>
        <w:contextualSpacing w:val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360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86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27864">
        <w:rPr>
          <w:rFonts w:cstheme="minorHAnsi"/>
          <w:sz w:val="24"/>
          <w:szCs w:val="24"/>
        </w:rPr>
        <w:t xml:space="preserve"> </w:t>
      </w:r>
      <w:r w:rsidR="00B23754">
        <w:rPr>
          <w:rFonts w:cstheme="minorHAnsi"/>
          <w:sz w:val="24"/>
          <w:szCs w:val="24"/>
        </w:rPr>
        <w:t>Agreed to b</w:t>
      </w:r>
      <w:r w:rsidR="00C06AA4" w:rsidRPr="006115F9">
        <w:rPr>
          <w:rFonts w:cstheme="minorHAnsi"/>
          <w:sz w:val="24"/>
          <w:szCs w:val="24"/>
        </w:rPr>
        <w:t xml:space="preserve">e contacted for essential communications related to delivery of </w:t>
      </w:r>
      <w:r w:rsidR="00EE6AC6">
        <w:rPr>
          <w:rFonts w:cstheme="minorHAnsi"/>
          <w:sz w:val="24"/>
          <w:szCs w:val="24"/>
        </w:rPr>
        <w:t>HRSN Service</w:t>
      </w:r>
      <w:r w:rsidR="00EC6FF3">
        <w:rPr>
          <w:rFonts w:cstheme="minorHAnsi"/>
          <w:sz w:val="24"/>
          <w:szCs w:val="24"/>
        </w:rPr>
        <w:t>s</w:t>
      </w:r>
      <w:r w:rsidR="00C06AA4" w:rsidRPr="006115F9">
        <w:rPr>
          <w:rFonts w:cstheme="minorHAnsi"/>
          <w:sz w:val="24"/>
          <w:szCs w:val="24"/>
        </w:rPr>
        <w:t xml:space="preserve"> or member rights and responsibilities</w:t>
      </w:r>
      <w:r w:rsidR="00130106">
        <w:rPr>
          <w:rFonts w:cstheme="minorHAnsi"/>
          <w:sz w:val="24"/>
          <w:szCs w:val="24"/>
        </w:rPr>
        <w:t>.</w:t>
      </w:r>
    </w:p>
    <w:p w14:paraId="373576C5" w14:textId="77777777" w:rsidR="00471CDD" w:rsidRDefault="00EE6477" w:rsidP="00471CDD">
      <w:pPr>
        <w:pStyle w:val="ListParagraph"/>
        <w:spacing w:before="120" w:after="240" w:line="240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718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868" w:rsidRPr="4D07B9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5868" w:rsidRPr="4D07B9C4">
        <w:rPr>
          <w:sz w:val="24"/>
          <w:szCs w:val="24"/>
        </w:rPr>
        <w:t xml:space="preserve"> </w:t>
      </w:r>
      <w:r w:rsidR="008B6E51" w:rsidRPr="4D07B9C4">
        <w:rPr>
          <w:sz w:val="24"/>
          <w:szCs w:val="24"/>
        </w:rPr>
        <w:t xml:space="preserve">Attested that they </w:t>
      </w:r>
      <w:r w:rsidR="00952CBD" w:rsidRPr="4D07B9C4">
        <w:rPr>
          <w:sz w:val="24"/>
          <w:szCs w:val="24"/>
        </w:rPr>
        <w:t xml:space="preserve">can safely </w:t>
      </w:r>
      <w:r w:rsidR="00CD6814">
        <w:rPr>
          <w:sz w:val="24"/>
          <w:szCs w:val="24"/>
        </w:rPr>
        <w:t>use</w:t>
      </w:r>
      <w:r w:rsidR="00952CBD" w:rsidRPr="002E275C">
        <w:rPr>
          <w:sz w:val="24"/>
          <w:szCs w:val="24"/>
        </w:rPr>
        <w:t xml:space="preserve"> the </w:t>
      </w:r>
      <w:r w:rsidR="00DC61D0">
        <w:rPr>
          <w:sz w:val="24"/>
          <w:szCs w:val="24"/>
        </w:rPr>
        <w:t xml:space="preserve">climate </w:t>
      </w:r>
      <w:r w:rsidR="00952CBD" w:rsidRPr="002E275C">
        <w:rPr>
          <w:sz w:val="24"/>
          <w:szCs w:val="24"/>
        </w:rPr>
        <w:t>device in their primary place of residence</w:t>
      </w:r>
      <w:r w:rsidR="00175E74">
        <w:rPr>
          <w:sz w:val="24"/>
          <w:szCs w:val="24"/>
        </w:rPr>
        <w:t xml:space="preserve">, </w:t>
      </w:r>
      <w:r w:rsidR="00422177">
        <w:rPr>
          <w:sz w:val="24"/>
          <w:szCs w:val="24"/>
        </w:rPr>
        <w:t>as applicable</w:t>
      </w:r>
      <w:r w:rsidR="00905868" w:rsidRPr="002E275C">
        <w:rPr>
          <w:sz w:val="24"/>
          <w:szCs w:val="24"/>
        </w:rPr>
        <w:t>.</w:t>
      </w:r>
    </w:p>
    <w:p w14:paraId="64EFDEC0" w14:textId="77777777" w:rsidR="00471CDD" w:rsidRDefault="00EE6477" w:rsidP="00471CDD">
      <w:pPr>
        <w:pStyle w:val="ListParagraph"/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2778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C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71CDD">
        <w:rPr>
          <w:rFonts w:cstheme="minorHAnsi"/>
          <w:sz w:val="24"/>
          <w:szCs w:val="24"/>
        </w:rPr>
        <w:t xml:space="preserve"> Member has requested to not use information technology methods of personal data sharing, such as Community Information Exchange</w:t>
      </w:r>
    </w:p>
    <w:p w14:paraId="4081341F" w14:textId="77777777" w:rsidR="004F5702" w:rsidRDefault="004F5702" w:rsidP="00471CDD">
      <w:pPr>
        <w:pStyle w:val="ListParagraph"/>
        <w:spacing w:before="120" w:after="0" w:line="240" w:lineRule="auto"/>
        <w:contextualSpacing w:val="0"/>
        <w:rPr>
          <w:rFonts w:cstheme="minorHAnsi"/>
          <w:sz w:val="24"/>
          <w:szCs w:val="24"/>
        </w:rPr>
      </w:pPr>
    </w:p>
    <w:p w14:paraId="351B5FCF" w14:textId="3A93506D" w:rsidR="00471CDD" w:rsidRPr="00471CDD" w:rsidRDefault="00471CDD" w:rsidP="00471CDD">
      <w:pPr>
        <w:pStyle w:val="ListParagraph"/>
        <w:spacing w:before="120" w:after="0" w:line="240" w:lineRule="auto"/>
        <w:contextualSpacing w:val="0"/>
        <w:rPr>
          <w:rFonts w:cstheme="minorHAnsi"/>
          <w:sz w:val="24"/>
          <w:szCs w:val="24"/>
        </w:rPr>
      </w:pPr>
      <w:r w:rsidRPr="00471CDD">
        <w:rPr>
          <w:sz w:val="24"/>
          <w:szCs w:val="24"/>
          <w:u w:val="single"/>
        </w:rPr>
        <w:t>For Open Card Members:</w:t>
      </w:r>
    </w:p>
    <w:p w14:paraId="1BB91527" w14:textId="42DB3D10" w:rsidR="00241152" w:rsidRDefault="00EE6477" w:rsidP="00471CDD">
      <w:pPr>
        <w:pStyle w:val="ListParagraph"/>
        <w:spacing w:before="120" w:after="240" w:line="240" w:lineRule="auto"/>
        <w:contextualSpacing w:val="0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22969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5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2975" w:rsidRPr="002E275C">
        <w:rPr>
          <w:rFonts w:cstheme="minorHAnsi"/>
          <w:sz w:val="24"/>
          <w:szCs w:val="24"/>
        </w:rPr>
        <w:t xml:space="preserve"> </w:t>
      </w:r>
      <w:r w:rsidR="00CA5817" w:rsidRPr="002E275C">
        <w:rPr>
          <w:rFonts w:cstheme="minorHAnsi"/>
          <w:sz w:val="24"/>
          <w:szCs w:val="24"/>
        </w:rPr>
        <w:t>S</w:t>
      </w:r>
      <w:r w:rsidR="00675859" w:rsidRPr="002E275C">
        <w:rPr>
          <w:rFonts w:cstheme="minorHAnsi"/>
          <w:sz w:val="24"/>
          <w:szCs w:val="24"/>
        </w:rPr>
        <w:t xml:space="preserve">igned the </w:t>
      </w:r>
      <w:r w:rsidR="00F074C3">
        <w:rPr>
          <w:rFonts w:cstheme="minorHAnsi"/>
          <w:sz w:val="24"/>
          <w:szCs w:val="24"/>
        </w:rPr>
        <w:t>Information</w:t>
      </w:r>
      <w:r w:rsidR="00675859" w:rsidRPr="002E275C">
        <w:rPr>
          <w:rFonts w:cstheme="minorHAnsi"/>
          <w:sz w:val="24"/>
          <w:szCs w:val="24"/>
        </w:rPr>
        <w:t xml:space="preserve"> Sharing Authorization form</w:t>
      </w:r>
      <w:r w:rsidR="00471CDD">
        <w:rPr>
          <w:rFonts w:cstheme="minorHAnsi"/>
          <w:sz w:val="24"/>
          <w:szCs w:val="24"/>
        </w:rPr>
        <w:t>; or</w:t>
      </w:r>
    </w:p>
    <w:p w14:paraId="5D9C36D4" w14:textId="67FA798E" w:rsidR="00471CDD" w:rsidRDefault="00EE6477" w:rsidP="00471CDD">
      <w:pPr>
        <w:pStyle w:val="ListParagraph"/>
        <w:spacing w:before="120" w:after="240" w:line="240" w:lineRule="auto"/>
        <w:contextualSpacing w:val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8020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C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71CDD">
        <w:rPr>
          <w:rFonts w:cstheme="minorHAnsi"/>
          <w:sz w:val="24"/>
          <w:szCs w:val="24"/>
        </w:rPr>
        <w:t xml:space="preserve"> Declined to sign the </w:t>
      </w:r>
      <w:r w:rsidR="00F074C3">
        <w:rPr>
          <w:rFonts w:cstheme="minorHAnsi"/>
          <w:sz w:val="24"/>
          <w:szCs w:val="24"/>
        </w:rPr>
        <w:t>Information</w:t>
      </w:r>
      <w:r w:rsidR="00471CDD">
        <w:rPr>
          <w:rFonts w:cstheme="minorHAnsi"/>
          <w:sz w:val="24"/>
          <w:szCs w:val="24"/>
        </w:rPr>
        <w:t xml:space="preserve"> Sharing Authorization form</w:t>
      </w:r>
    </w:p>
    <w:p w14:paraId="066C92D2" w14:textId="4413EC36" w:rsidR="004470B8" w:rsidRDefault="004470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957B239" w14:textId="5CF5175D" w:rsidR="00780CAC" w:rsidRPr="002F4C7C" w:rsidRDefault="00780CAC" w:rsidP="002F4C7C">
      <w:pPr>
        <w:shd w:val="clear" w:color="auto" w:fill="8EAADB" w:themeFill="accent1" w:themeFillTint="99"/>
        <w:spacing w:after="0"/>
        <w:jc w:val="center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2F4C7C">
        <w:rPr>
          <w:rFonts w:cstheme="minorHAnsi"/>
          <w:b/>
          <w:bCs/>
          <w:sz w:val="32"/>
          <w:szCs w:val="32"/>
        </w:rPr>
        <w:lastRenderedPageBreak/>
        <w:t>ELIGIBILITY SCREENING</w:t>
      </w:r>
    </w:p>
    <w:p w14:paraId="4B59AF41" w14:textId="7E5A3BA2" w:rsidR="00F23F40" w:rsidRPr="002E275C" w:rsidRDefault="00F23F40" w:rsidP="00471CDD">
      <w:pPr>
        <w:pStyle w:val="ListParagraph"/>
        <w:spacing w:before="120" w:after="240" w:line="240" w:lineRule="auto"/>
        <w:contextualSpacing w:val="0"/>
        <w:rPr>
          <w:rFonts w:cstheme="minorHAnsi"/>
          <w:sz w:val="24"/>
          <w:szCs w:val="24"/>
        </w:rPr>
      </w:pPr>
    </w:p>
    <w:p w14:paraId="4C5BAA5B" w14:textId="0A2FBEFC" w:rsidR="00F559DB" w:rsidRPr="006115F9" w:rsidRDefault="002A7AB5" w:rsidP="00F559DB">
      <w:pPr>
        <w:shd w:val="clear" w:color="auto" w:fill="44546A" w:themeFill="text2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6115F9">
        <w:rPr>
          <w:rFonts w:cstheme="minorHAnsi"/>
          <w:b/>
          <w:bCs/>
          <w:color w:val="FFFFFF" w:themeColor="background1"/>
          <w:sz w:val="24"/>
          <w:szCs w:val="24"/>
        </w:rPr>
        <w:t xml:space="preserve">HRSN </w:t>
      </w:r>
      <w:r w:rsidR="00F559DB" w:rsidRPr="006115F9">
        <w:rPr>
          <w:rFonts w:cstheme="minorHAnsi"/>
          <w:b/>
          <w:bCs/>
          <w:color w:val="FFFFFF" w:themeColor="background1"/>
          <w:sz w:val="24"/>
          <w:szCs w:val="24"/>
        </w:rPr>
        <w:t>Transition Populations</w:t>
      </w:r>
      <w:r w:rsidR="008E327E">
        <w:rPr>
          <w:rFonts w:cstheme="minorHAnsi"/>
          <w:b/>
          <w:bCs/>
          <w:color w:val="FFFFFF" w:themeColor="background1"/>
          <w:sz w:val="24"/>
          <w:szCs w:val="24"/>
        </w:rPr>
        <w:t xml:space="preserve"> criteria</w:t>
      </w:r>
    </w:p>
    <w:p w14:paraId="09C6AE3F" w14:textId="72A9CE27" w:rsidR="00AB7D1B" w:rsidRPr="006115F9" w:rsidRDefault="00720E0E" w:rsidP="00F559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HRSN Covered Population </w:t>
      </w:r>
      <w:r w:rsidR="00D068E9">
        <w:rPr>
          <w:rFonts w:cstheme="minorHAnsi"/>
          <w:sz w:val="24"/>
          <w:szCs w:val="24"/>
        </w:rPr>
        <w:t xml:space="preserve">to which </w:t>
      </w:r>
      <w:r w:rsidR="00DA599D">
        <w:rPr>
          <w:rFonts w:cstheme="minorHAnsi"/>
          <w:sz w:val="24"/>
          <w:szCs w:val="24"/>
        </w:rPr>
        <w:t xml:space="preserve">the Member </w:t>
      </w:r>
      <w:r w:rsidR="00F23F40">
        <w:rPr>
          <w:rFonts w:cstheme="minorHAnsi"/>
          <w:sz w:val="24"/>
          <w:szCs w:val="24"/>
        </w:rPr>
        <w:t>belongs</w:t>
      </w:r>
      <w:r w:rsidR="003A55D8">
        <w:rPr>
          <w:rFonts w:cstheme="minorHAnsi"/>
          <w:sz w:val="24"/>
          <w:szCs w:val="24"/>
        </w:rPr>
        <w:t>:</w:t>
      </w:r>
      <w:r w:rsidR="002A7AB5" w:rsidRPr="006115F9">
        <w:rPr>
          <w:rFonts w:cstheme="minorHAnsi"/>
          <w:sz w:val="24"/>
          <w:szCs w:val="24"/>
        </w:rPr>
        <w:t xml:space="preserve"> </w:t>
      </w:r>
    </w:p>
    <w:p w14:paraId="406782D2" w14:textId="77777777" w:rsidR="002A7AB5" w:rsidRPr="006115F9" w:rsidRDefault="002A7AB5" w:rsidP="00F559DB">
      <w:pPr>
        <w:spacing w:after="0"/>
        <w:rPr>
          <w:rFonts w:cstheme="minorHAnsi"/>
          <w:sz w:val="24"/>
          <w:szCs w:val="24"/>
        </w:rPr>
      </w:pPr>
    </w:p>
    <w:p w14:paraId="5B9797FF" w14:textId="781B39A7" w:rsidR="00F559DB" w:rsidRPr="006115F9" w:rsidRDefault="00EE6477" w:rsidP="00F559DB">
      <w:pPr>
        <w:spacing w:after="0"/>
        <w:ind w:left="720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212044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9DB" w:rsidRPr="006115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3E9B">
        <w:rPr>
          <w:rFonts w:cstheme="minorHAnsi"/>
          <w:sz w:val="24"/>
          <w:szCs w:val="24"/>
        </w:rPr>
        <w:t xml:space="preserve"> D</w:t>
      </w:r>
      <w:r w:rsidR="00F559DB" w:rsidRPr="006115F9">
        <w:rPr>
          <w:rFonts w:cstheme="minorHAnsi"/>
          <w:sz w:val="24"/>
          <w:szCs w:val="24"/>
        </w:rPr>
        <w:t>ischarged from a</w:t>
      </w:r>
      <w:r w:rsidR="00645707">
        <w:rPr>
          <w:rFonts w:cstheme="minorHAnsi"/>
          <w:sz w:val="24"/>
          <w:szCs w:val="24"/>
        </w:rPr>
        <w:t>n Institut</w:t>
      </w:r>
      <w:r w:rsidR="00435638">
        <w:rPr>
          <w:rFonts w:cstheme="minorHAnsi"/>
          <w:sz w:val="24"/>
          <w:szCs w:val="24"/>
        </w:rPr>
        <w:t>ion</w:t>
      </w:r>
      <w:r w:rsidR="00645707">
        <w:rPr>
          <w:rFonts w:cstheme="minorHAnsi"/>
          <w:sz w:val="24"/>
          <w:szCs w:val="24"/>
        </w:rPr>
        <w:t xml:space="preserve"> of Mental Disease</w:t>
      </w:r>
      <w:r w:rsidR="00435638">
        <w:rPr>
          <w:rFonts w:cstheme="minorHAnsi"/>
          <w:sz w:val="24"/>
          <w:szCs w:val="24"/>
        </w:rPr>
        <w:t xml:space="preserve">s </w:t>
      </w:r>
      <w:r w:rsidR="00645707">
        <w:rPr>
          <w:rFonts w:cstheme="minorHAnsi"/>
          <w:sz w:val="24"/>
          <w:szCs w:val="24"/>
        </w:rPr>
        <w:t>(IMD</w:t>
      </w:r>
      <w:r w:rsidR="007A2617">
        <w:rPr>
          <w:rFonts w:cstheme="minorHAnsi"/>
          <w:sz w:val="24"/>
          <w:szCs w:val="24"/>
        </w:rPr>
        <w:t>)</w:t>
      </w:r>
      <w:r w:rsidR="005D2CE6">
        <w:rPr>
          <w:rFonts w:cstheme="minorHAnsi"/>
          <w:sz w:val="24"/>
          <w:szCs w:val="24"/>
        </w:rPr>
        <w:t xml:space="preserve"> within the past 365 days</w:t>
      </w:r>
      <w:r w:rsidR="00BF4378">
        <w:rPr>
          <w:rFonts w:cstheme="minorHAnsi"/>
          <w:sz w:val="24"/>
          <w:szCs w:val="24"/>
        </w:rPr>
        <w:t>.</w:t>
      </w:r>
    </w:p>
    <w:p w14:paraId="61AEF1FE" w14:textId="1A3B0C23" w:rsidR="00F559DB" w:rsidRPr="006115F9" w:rsidRDefault="00EE6477" w:rsidP="00F559DB">
      <w:pPr>
        <w:spacing w:after="0"/>
        <w:ind w:left="720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81043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9DB" w:rsidRPr="006115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3E9B">
        <w:rPr>
          <w:rFonts w:cstheme="minorHAnsi"/>
          <w:sz w:val="24"/>
          <w:szCs w:val="24"/>
        </w:rPr>
        <w:t xml:space="preserve"> R</w:t>
      </w:r>
      <w:r w:rsidR="00F559DB" w:rsidRPr="006115F9">
        <w:rPr>
          <w:rFonts w:cstheme="minorHAnsi"/>
          <w:sz w:val="24"/>
          <w:szCs w:val="24"/>
        </w:rPr>
        <w:t xml:space="preserve">eleased from </w:t>
      </w:r>
      <w:r w:rsidR="00DB3E9B">
        <w:rPr>
          <w:rFonts w:cstheme="minorHAnsi"/>
          <w:sz w:val="24"/>
          <w:szCs w:val="24"/>
        </w:rPr>
        <w:t xml:space="preserve">a </w:t>
      </w:r>
      <w:r w:rsidR="000A1B75" w:rsidRPr="000A1B75">
        <w:rPr>
          <w:rFonts w:cstheme="minorHAnsi"/>
          <w:sz w:val="24"/>
          <w:szCs w:val="24"/>
        </w:rPr>
        <w:t xml:space="preserve">state </w:t>
      </w:r>
      <w:r w:rsidR="000A1B75">
        <w:rPr>
          <w:rFonts w:cstheme="minorHAnsi"/>
          <w:sz w:val="24"/>
          <w:szCs w:val="24"/>
        </w:rPr>
        <w:t>or</w:t>
      </w:r>
      <w:r w:rsidR="000A1B75" w:rsidRPr="000A1B75">
        <w:rPr>
          <w:rFonts w:cstheme="minorHAnsi"/>
          <w:sz w:val="24"/>
          <w:szCs w:val="24"/>
        </w:rPr>
        <w:t xml:space="preserve"> federal prison, local correctional facilit</w:t>
      </w:r>
      <w:r w:rsidR="000A1B75">
        <w:rPr>
          <w:rFonts w:cstheme="minorHAnsi"/>
          <w:sz w:val="24"/>
          <w:szCs w:val="24"/>
        </w:rPr>
        <w:t>y</w:t>
      </w:r>
      <w:r w:rsidR="000A1B75" w:rsidRPr="000A1B75">
        <w:rPr>
          <w:rFonts w:cstheme="minorHAnsi"/>
          <w:sz w:val="24"/>
          <w:szCs w:val="24"/>
        </w:rPr>
        <w:t>, juvenile detention facilit</w:t>
      </w:r>
      <w:r w:rsidR="000A1B75">
        <w:rPr>
          <w:rFonts w:cstheme="minorHAnsi"/>
          <w:sz w:val="24"/>
          <w:szCs w:val="24"/>
        </w:rPr>
        <w:t>y</w:t>
      </w:r>
      <w:r w:rsidR="000A1B75" w:rsidRPr="000A1B75">
        <w:rPr>
          <w:rFonts w:cstheme="minorHAnsi"/>
          <w:sz w:val="24"/>
          <w:szCs w:val="24"/>
        </w:rPr>
        <w:t>, Oregon Youth Authority closed custody correction, tribal correctional facilit</w:t>
      </w:r>
      <w:r w:rsidR="000A1B75">
        <w:rPr>
          <w:rFonts w:cstheme="minorHAnsi"/>
          <w:sz w:val="24"/>
          <w:szCs w:val="24"/>
        </w:rPr>
        <w:t>y</w:t>
      </w:r>
      <w:r w:rsidR="000A1B75" w:rsidRPr="000A1B75">
        <w:rPr>
          <w:rFonts w:cstheme="minorHAnsi"/>
          <w:sz w:val="24"/>
          <w:szCs w:val="24"/>
        </w:rPr>
        <w:t>, or immigration detention facilit</w:t>
      </w:r>
      <w:r w:rsidR="000A1B75">
        <w:rPr>
          <w:rFonts w:cstheme="minorHAnsi"/>
          <w:sz w:val="24"/>
          <w:szCs w:val="24"/>
        </w:rPr>
        <w:t>y within the past 365 days</w:t>
      </w:r>
      <w:r w:rsidR="00BF4378">
        <w:rPr>
          <w:rFonts w:cstheme="minorHAnsi"/>
          <w:sz w:val="24"/>
          <w:szCs w:val="24"/>
        </w:rPr>
        <w:t>.</w:t>
      </w:r>
    </w:p>
    <w:p w14:paraId="0F868DBE" w14:textId="4DEA851C" w:rsidR="00F559DB" w:rsidRPr="006115F9" w:rsidRDefault="00EE6477" w:rsidP="00BF4378">
      <w:pPr>
        <w:spacing w:after="0"/>
        <w:ind w:left="720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205076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9DB" w:rsidRPr="006115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1F76">
        <w:rPr>
          <w:rFonts w:cstheme="minorHAnsi"/>
          <w:sz w:val="24"/>
          <w:szCs w:val="24"/>
        </w:rPr>
        <w:t xml:space="preserve"> </w:t>
      </w:r>
      <w:r w:rsidR="00BF4378">
        <w:rPr>
          <w:rFonts w:cstheme="minorHAnsi"/>
          <w:sz w:val="24"/>
          <w:szCs w:val="24"/>
        </w:rPr>
        <w:t>C</w:t>
      </w:r>
      <w:r w:rsidR="00BF4378" w:rsidRPr="00BF4378">
        <w:rPr>
          <w:rFonts w:cstheme="minorHAnsi"/>
          <w:sz w:val="24"/>
          <w:szCs w:val="24"/>
        </w:rPr>
        <w:t xml:space="preserve">urrent or </w:t>
      </w:r>
      <w:r w:rsidR="00BF4378">
        <w:rPr>
          <w:rFonts w:cstheme="minorHAnsi"/>
          <w:sz w:val="24"/>
          <w:szCs w:val="24"/>
        </w:rPr>
        <w:t>past</w:t>
      </w:r>
      <w:r w:rsidR="00BF4378" w:rsidRPr="00BF4378">
        <w:rPr>
          <w:rFonts w:cstheme="minorHAnsi"/>
          <w:sz w:val="24"/>
          <w:szCs w:val="24"/>
        </w:rPr>
        <w:t xml:space="preserve"> involve</w:t>
      </w:r>
      <w:r w:rsidR="00BF4378">
        <w:rPr>
          <w:rFonts w:cstheme="minorHAnsi"/>
          <w:sz w:val="24"/>
          <w:szCs w:val="24"/>
        </w:rPr>
        <w:t xml:space="preserve">ment </w:t>
      </w:r>
      <w:r w:rsidR="00BF4378" w:rsidRPr="00BF4378">
        <w:rPr>
          <w:rFonts w:cstheme="minorHAnsi"/>
          <w:sz w:val="24"/>
          <w:szCs w:val="24"/>
        </w:rPr>
        <w:t>in Oregon’s Child Welfare system through being</w:t>
      </w:r>
      <w:r w:rsidR="00BF4378">
        <w:rPr>
          <w:rFonts w:cstheme="minorHAnsi"/>
          <w:sz w:val="24"/>
          <w:szCs w:val="24"/>
        </w:rPr>
        <w:t xml:space="preserve"> i</w:t>
      </w:r>
      <w:r w:rsidR="00BF4378" w:rsidRPr="00BF4378">
        <w:rPr>
          <w:rFonts w:cstheme="minorHAnsi"/>
          <w:sz w:val="24"/>
          <w:szCs w:val="24"/>
        </w:rPr>
        <w:t>n foster/substitute care;</w:t>
      </w:r>
      <w:r w:rsidR="00BF4378">
        <w:rPr>
          <w:rFonts w:cstheme="minorHAnsi"/>
          <w:sz w:val="24"/>
          <w:szCs w:val="24"/>
        </w:rPr>
        <w:t xml:space="preserve"> t</w:t>
      </w:r>
      <w:r w:rsidR="00BF4378" w:rsidRPr="00BF4378">
        <w:rPr>
          <w:rFonts w:cstheme="minorHAnsi"/>
          <w:sz w:val="24"/>
          <w:szCs w:val="24"/>
        </w:rPr>
        <w:t>he recipient of adoption or guardianship assistance or family preservation services; or</w:t>
      </w:r>
      <w:r w:rsidR="00BF4378">
        <w:rPr>
          <w:rFonts w:cstheme="minorHAnsi"/>
          <w:sz w:val="24"/>
          <w:szCs w:val="24"/>
        </w:rPr>
        <w:t xml:space="preserve"> t</w:t>
      </w:r>
      <w:r w:rsidR="00BF4378" w:rsidRPr="00BF4378">
        <w:rPr>
          <w:rFonts w:cstheme="minorHAnsi"/>
          <w:sz w:val="24"/>
          <w:szCs w:val="24"/>
        </w:rPr>
        <w:t>he subject of an open child welfare case in any court</w:t>
      </w:r>
      <w:r w:rsidR="00970D7B">
        <w:rPr>
          <w:rFonts w:cstheme="minorHAnsi"/>
          <w:sz w:val="24"/>
          <w:szCs w:val="24"/>
        </w:rPr>
        <w:t>.</w:t>
      </w:r>
    </w:p>
    <w:p w14:paraId="37F87E27" w14:textId="1031E647" w:rsidR="00F559DB" w:rsidRPr="006115F9" w:rsidRDefault="00EE6477" w:rsidP="00F559DB">
      <w:pPr>
        <w:spacing w:after="0"/>
        <w:ind w:left="720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57979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9DB" w:rsidRPr="006115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1F76">
        <w:rPr>
          <w:rFonts w:cstheme="minorHAnsi"/>
          <w:sz w:val="24"/>
          <w:szCs w:val="24"/>
        </w:rPr>
        <w:t xml:space="preserve"> T</w:t>
      </w:r>
      <w:r w:rsidR="00F559DB" w:rsidRPr="006115F9">
        <w:rPr>
          <w:rFonts w:cstheme="minorHAnsi"/>
          <w:sz w:val="24"/>
          <w:szCs w:val="24"/>
        </w:rPr>
        <w:t xml:space="preserve">ransitioning to </w:t>
      </w:r>
      <w:r w:rsidR="00EF5BD8">
        <w:rPr>
          <w:rFonts w:cstheme="minorHAnsi"/>
          <w:sz w:val="24"/>
          <w:szCs w:val="24"/>
        </w:rPr>
        <w:t>d</w:t>
      </w:r>
      <w:r w:rsidR="00F559DB" w:rsidRPr="006115F9">
        <w:rPr>
          <w:rFonts w:cstheme="minorHAnsi"/>
          <w:sz w:val="24"/>
          <w:szCs w:val="24"/>
        </w:rPr>
        <w:t xml:space="preserve">ual </w:t>
      </w:r>
      <w:r w:rsidR="002003BE">
        <w:rPr>
          <w:rFonts w:cstheme="minorHAnsi"/>
          <w:sz w:val="24"/>
          <w:szCs w:val="24"/>
        </w:rPr>
        <w:t xml:space="preserve">Medicaid/Medicare </w:t>
      </w:r>
      <w:r w:rsidR="00EF5BD8">
        <w:rPr>
          <w:rFonts w:cstheme="minorHAnsi"/>
          <w:sz w:val="24"/>
          <w:szCs w:val="24"/>
        </w:rPr>
        <w:t>s</w:t>
      </w:r>
      <w:r w:rsidR="00F559DB" w:rsidRPr="006115F9">
        <w:rPr>
          <w:rFonts w:cstheme="minorHAnsi"/>
          <w:sz w:val="24"/>
          <w:szCs w:val="24"/>
        </w:rPr>
        <w:t>tatus</w:t>
      </w:r>
      <w:r w:rsidR="00E06092">
        <w:rPr>
          <w:rFonts w:cstheme="minorHAnsi"/>
          <w:sz w:val="24"/>
          <w:szCs w:val="24"/>
        </w:rPr>
        <w:t xml:space="preserve">: eligible for HRSN Services during </w:t>
      </w:r>
      <w:r w:rsidR="00E06092" w:rsidRPr="00E06092">
        <w:rPr>
          <w:rFonts w:cstheme="minorHAnsi"/>
          <w:sz w:val="24"/>
          <w:szCs w:val="24"/>
        </w:rPr>
        <w:t xml:space="preserve">the 90 days (3 months) preceding the date Medicare coverage is to take effect and the </w:t>
      </w:r>
      <w:r w:rsidR="00761298">
        <w:rPr>
          <w:rFonts w:cstheme="minorHAnsi"/>
          <w:sz w:val="24"/>
          <w:szCs w:val="24"/>
        </w:rPr>
        <w:t>270 days (</w:t>
      </w:r>
      <w:r w:rsidR="00E06092" w:rsidRPr="00E06092">
        <w:rPr>
          <w:rFonts w:cstheme="minorHAnsi"/>
          <w:sz w:val="24"/>
          <w:szCs w:val="24"/>
        </w:rPr>
        <w:t>9 months</w:t>
      </w:r>
      <w:r w:rsidR="00761298">
        <w:rPr>
          <w:rFonts w:cstheme="minorHAnsi"/>
          <w:sz w:val="24"/>
          <w:szCs w:val="24"/>
        </w:rPr>
        <w:t>)</w:t>
      </w:r>
      <w:r w:rsidR="00E06092" w:rsidRPr="00E06092">
        <w:rPr>
          <w:rFonts w:cstheme="minorHAnsi"/>
          <w:sz w:val="24"/>
          <w:szCs w:val="24"/>
        </w:rPr>
        <w:t xml:space="preserve"> after it takes effect</w:t>
      </w:r>
      <w:r w:rsidR="008A205C">
        <w:rPr>
          <w:rFonts w:cstheme="minorHAnsi"/>
          <w:sz w:val="24"/>
          <w:szCs w:val="24"/>
        </w:rPr>
        <w:t>.</w:t>
      </w:r>
    </w:p>
    <w:p w14:paraId="530C669F" w14:textId="1D0957BB" w:rsidR="00F559DB" w:rsidRPr="006115F9" w:rsidRDefault="00EE6477" w:rsidP="00F559DB">
      <w:pPr>
        <w:spacing w:after="0"/>
        <w:ind w:left="720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25832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9DB" w:rsidRPr="006115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1F76">
        <w:rPr>
          <w:rFonts w:cstheme="minorHAnsi"/>
          <w:sz w:val="24"/>
          <w:szCs w:val="24"/>
        </w:rPr>
        <w:t xml:space="preserve"> M</w:t>
      </w:r>
      <w:r w:rsidR="00F974DE">
        <w:rPr>
          <w:rFonts w:cstheme="minorHAnsi"/>
          <w:sz w:val="24"/>
          <w:szCs w:val="24"/>
        </w:rPr>
        <w:t xml:space="preserve">eets </w:t>
      </w:r>
      <w:r w:rsidR="00DE6B18" w:rsidRPr="00427E63">
        <w:rPr>
          <w:rFonts w:cstheme="minorHAnsi"/>
          <w:sz w:val="24"/>
          <w:szCs w:val="24"/>
        </w:rPr>
        <w:t>24 CFR § 91.5</w:t>
      </w:r>
      <w:r w:rsidR="00DE6B18">
        <w:rPr>
          <w:rFonts w:cstheme="minorHAnsi"/>
          <w:sz w:val="24"/>
          <w:szCs w:val="24"/>
        </w:rPr>
        <w:t xml:space="preserve"> </w:t>
      </w:r>
      <w:r w:rsidR="00F974DE">
        <w:rPr>
          <w:rFonts w:cstheme="minorHAnsi"/>
          <w:sz w:val="24"/>
          <w:szCs w:val="24"/>
        </w:rPr>
        <w:t xml:space="preserve">definition of </w:t>
      </w:r>
      <w:r w:rsidR="00F559DB" w:rsidRPr="006115F9">
        <w:rPr>
          <w:rFonts w:cstheme="minorHAnsi"/>
          <w:sz w:val="24"/>
          <w:szCs w:val="24"/>
        </w:rPr>
        <w:t>homeless or at risk of homelessness</w:t>
      </w:r>
      <w:r w:rsidR="008137D0">
        <w:rPr>
          <w:rFonts w:cstheme="minorHAnsi"/>
          <w:sz w:val="24"/>
          <w:szCs w:val="24"/>
        </w:rPr>
        <w:t xml:space="preserve">, as </w:t>
      </w:r>
      <w:r w:rsidR="00D20BD0">
        <w:rPr>
          <w:rFonts w:cstheme="minorHAnsi"/>
          <w:sz w:val="24"/>
          <w:szCs w:val="24"/>
        </w:rPr>
        <w:t>used</w:t>
      </w:r>
      <w:r w:rsidR="008137D0">
        <w:rPr>
          <w:rFonts w:cstheme="minorHAnsi"/>
          <w:sz w:val="24"/>
          <w:szCs w:val="24"/>
        </w:rPr>
        <w:t xml:space="preserve"> by </w:t>
      </w:r>
      <w:r w:rsidR="008137D0" w:rsidRPr="008137D0">
        <w:rPr>
          <w:rFonts w:cstheme="minorHAnsi"/>
          <w:sz w:val="24"/>
          <w:szCs w:val="24"/>
        </w:rPr>
        <w:t>the U.S. Department of Housing and Urban Development (HUD)</w:t>
      </w:r>
      <w:r w:rsidR="00427E63" w:rsidRPr="00427E63">
        <w:rPr>
          <w:rFonts w:cstheme="minorHAnsi"/>
          <w:sz w:val="24"/>
          <w:szCs w:val="24"/>
        </w:rPr>
        <w:t xml:space="preserve">   </w:t>
      </w:r>
    </w:p>
    <w:p w14:paraId="6B38333E" w14:textId="77777777" w:rsidR="00F559DB" w:rsidRPr="006115F9" w:rsidRDefault="00F559DB" w:rsidP="00F559DB">
      <w:pPr>
        <w:spacing w:after="0"/>
        <w:ind w:left="720"/>
        <w:rPr>
          <w:rFonts w:cstheme="minorHAnsi"/>
          <w:sz w:val="24"/>
          <w:szCs w:val="24"/>
        </w:rPr>
      </w:pPr>
    </w:p>
    <w:p w14:paraId="53DE614F" w14:textId="77777777" w:rsidR="001334FD" w:rsidRDefault="001334FD">
      <w:pPr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br w:type="page"/>
      </w:r>
    </w:p>
    <w:p w14:paraId="75271C3B" w14:textId="3DEECDE6" w:rsidR="00F559DB" w:rsidRPr="006115F9" w:rsidRDefault="00F559DB" w:rsidP="00F559DB">
      <w:pPr>
        <w:shd w:val="clear" w:color="auto" w:fill="44546A" w:themeFill="text2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6115F9">
        <w:rPr>
          <w:rFonts w:cstheme="minorHAnsi"/>
          <w:b/>
          <w:bCs/>
          <w:color w:val="FFFFFF" w:themeColor="background1"/>
          <w:sz w:val="24"/>
          <w:szCs w:val="24"/>
        </w:rPr>
        <w:t xml:space="preserve">Climate Service Needs </w:t>
      </w:r>
      <w:r w:rsidR="00634061" w:rsidRPr="006115F9">
        <w:rPr>
          <w:rFonts w:cstheme="minorHAnsi"/>
          <w:b/>
          <w:bCs/>
          <w:color w:val="FFFFFF" w:themeColor="background1"/>
          <w:sz w:val="24"/>
          <w:szCs w:val="24"/>
        </w:rPr>
        <w:t xml:space="preserve">and </w:t>
      </w:r>
      <w:r w:rsidR="00F75ECF">
        <w:rPr>
          <w:rFonts w:cstheme="minorHAnsi"/>
          <w:b/>
          <w:bCs/>
          <w:color w:val="FFFFFF" w:themeColor="background1"/>
          <w:sz w:val="24"/>
          <w:szCs w:val="24"/>
        </w:rPr>
        <w:t xml:space="preserve">Climate Device </w:t>
      </w:r>
      <w:r w:rsidR="00634061" w:rsidRPr="006115F9">
        <w:rPr>
          <w:rFonts w:cstheme="minorHAnsi"/>
          <w:b/>
          <w:bCs/>
          <w:color w:val="FFFFFF" w:themeColor="background1"/>
          <w:sz w:val="24"/>
          <w:szCs w:val="24"/>
        </w:rPr>
        <w:t xml:space="preserve">Clinical </w:t>
      </w:r>
      <w:r w:rsidR="00F75ECF">
        <w:rPr>
          <w:rFonts w:cstheme="minorHAnsi"/>
          <w:b/>
          <w:bCs/>
          <w:color w:val="FFFFFF" w:themeColor="background1"/>
          <w:sz w:val="24"/>
          <w:szCs w:val="24"/>
        </w:rPr>
        <w:t xml:space="preserve">Risk Factor </w:t>
      </w:r>
      <w:r w:rsidR="00634061" w:rsidRPr="006115F9">
        <w:rPr>
          <w:rFonts w:cstheme="minorHAnsi"/>
          <w:b/>
          <w:bCs/>
          <w:color w:val="FFFFFF" w:themeColor="background1"/>
          <w:sz w:val="24"/>
          <w:szCs w:val="24"/>
        </w:rPr>
        <w:t>Criteria</w:t>
      </w:r>
      <w:r w:rsidR="002A7AB5" w:rsidRPr="006115F9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</w:p>
    <w:p w14:paraId="5AA1AE24" w14:textId="77777777" w:rsidR="00681513" w:rsidRDefault="00681513" w:rsidP="00681513">
      <w:pPr>
        <w:spacing w:after="0"/>
        <w:rPr>
          <w:rFonts w:cstheme="minorHAnsi"/>
          <w:sz w:val="24"/>
          <w:szCs w:val="24"/>
        </w:rPr>
      </w:pPr>
    </w:p>
    <w:p w14:paraId="7872EBF5" w14:textId="28A66DDD" w:rsidR="00681513" w:rsidRPr="0004650D" w:rsidRDefault="00681513" w:rsidP="00681513">
      <w:pPr>
        <w:spacing w:after="0"/>
        <w:rPr>
          <w:rFonts w:cstheme="minorHAnsi"/>
          <w:sz w:val="24"/>
          <w:szCs w:val="24"/>
        </w:rPr>
      </w:pPr>
      <w:r w:rsidRPr="0004650D">
        <w:rPr>
          <w:rFonts w:cstheme="minorHAnsi"/>
          <w:sz w:val="24"/>
          <w:szCs w:val="24"/>
        </w:rPr>
        <w:t>Please fill out the following table with the specific clinical device needs</w:t>
      </w:r>
      <w:r w:rsidR="00920736" w:rsidRPr="0004650D">
        <w:rPr>
          <w:rFonts w:cstheme="minorHAnsi"/>
          <w:sz w:val="24"/>
          <w:szCs w:val="24"/>
        </w:rPr>
        <w:t>, authorization determination,</w:t>
      </w:r>
      <w:r w:rsidRPr="0004650D">
        <w:rPr>
          <w:rFonts w:cstheme="minorHAnsi"/>
          <w:sz w:val="24"/>
          <w:szCs w:val="24"/>
        </w:rPr>
        <w:t xml:space="preserve"> and corresponding qualifying clinical criteria.</w:t>
      </w:r>
      <w:r w:rsidR="0004650D" w:rsidRPr="0004650D">
        <w:rPr>
          <w:rFonts w:cstheme="minorHAnsi"/>
          <w:sz w:val="24"/>
          <w:szCs w:val="24"/>
        </w:rPr>
        <w:t xml:space="preserve"> </w:t>
      </w:r>
      <w:r w:rsidR="00DF53AD" w:rsidRPr="0004650D">
        <w:rPr>
          <w:rFonts w:cstheme="minorHAnsi"/>
          <w:sz w:val="24"/>
          <w:szCs w:val="24"/>
        </w:rPr>
        <w:t xml:space="preserve">Include the </w:t>
      </w:r>
      <w:r w:rsidR="00EC150C" w:rsidRPr="0004650D">
        <w:rPr>
          <w:rFonts w:cstheme="minorHAnsi"/>
          <w:sz w:val="24"/>
          <w:szCs w:val="24"/>
        </w:rPr>
        <w:t xml:space="preserve">date of climate </w:t>
      </w:r>
      <w:r w:rsidR="00436D96" w:rsidRPr="0004650D">
        <w:rPr>
          <w:rFonts w:cstheme="minorHAnsi"/>
          <w:sz w:val="24"/>
          <w:szCs w:val="24"/>
        </w:rPr>
        <w:t>device</w:t>
      </w:r>
      <w:r w:rsidR="00EC150C" w:rsidRPr="0004650D">
        <w:rPr>
          <w:rFonts w:cstheme="minorHAnsi"/>
          <w:sz w:val="24"/>
          <w:szCs w:val="24"/>
        </w:rPr>
        <w:t xml:space="preserve"> </w:t>
      </w:r>
      <w:r w:rsidR="009915FB" w:rsidRPr="0004650D">
        <w:rPr>
          <w:rFonts w:cstheme="minorHAnsi"/>
          <w:sz w:val="24"/>
          <w:szCs w:val="24"/>
        </w:rPr>
        <w:t>authorization</w:t>
      </w:r>
      <w:r w:rsidR="0004650D" w:rsidRPr="0004650D">
        <w:rPr>
          <w:rFonts w:cstheme="minorHAnsi"/>
          <w:sz w:val="24"/>
          <w:szCs w:val="24"/>
        </w:rPr>
        <w:t xml:space="preserve"> or reason for denial as applicable.</w:t>
      </w:r>
    </w:p>
    <w:p w14:paraId="31E5E2EA" w14:textId="77777777" w:rsidR="00923477" w:rsidRDefault="00923477" w:rsidP="00681513">
      <w:pPr>
        <w:spacing w:after="0"/>
        <w:rPr>
          <w:rFonts w:cstheme="minorHAnsi"/>
          <w:sz w:val="24"/>
          <w:szCs w:val="24"/>
        </w:rPr>
      </w:pPr>
    </w:p>
    <w:tbl>
      <w:tblPr>
        <w:tblStyle w:val="GridTable4-Accent1"/>
        <w:tblW w:w="9355" w:type="dxa"/>
        <w:tblLook w:val="04A0" w:firstRow="1" w:lastRow="0" w:firstColumn="1" w:lastColumn="0" w:noHBand="0" w:noVBand="1"/>
      </w:tblPr>
      <w:tblGrid>
        <w:gridCol w:w="3775"/>
        <w:gridCol w:w="5580"/>
      </w:tblGrid>
      <w:tr w:rsidR="00CD146F" w14:paraId="115C1123" w14:textId="77777777" w:rsidTr="00C77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9ADB981" w14:textId="77777777" w:rsidR="00CD146F" w:rsidRDefault="00CD146F" w:rsidP="0068151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Outreach and Engagement Services</w:t>
            </w:r>
          </w:p>
        </w:tc>
        <w:tc>
          <w:tcPr>
            <w:tcW w:w="5580" w:type="dxa"/>
          </w:tcPr>
          <w:p w14:paraId="15A5B6A2" w14:textId="2BEAEE5D" w:rsidR="00CD146F" w:rsidRDefault="004F421E" w:rsidP="00681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Presumed Eligible for HRSN Services</w:t>
            </w:r>
          </w:p>
        </w:tc>
      </w:tr>
      <w:tr w:rsidR="002910CF" w14:paraId="609941C6" w14:textId="77777777" w:rsidTr="00C77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</w:tcPr>
          <w:p w14:paraId="62BCAB37" w14:textId="77777777" w:rsidR="002910CF" w:rsidRDefault="00EE6477" w:rsidP="00D1328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621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0CF"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2910C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Authorized</w:t>
            </w:r>
          </w:p>
          <w:p w14:paraId="140A2C9B" w14:textId="0B622310" w:rsidR="002910CF" w:rsidRDefault="002910CF" w:rsidP="002910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Date of service authorization: </w:t>
            </w:r>
          </w:p>
        </w:tc>
        <w:tc>
          <w:tcPr>
            <w:tcW w:w="5580" w:type="dxa"/>
            <w:vMerge w:val="restart"/>
            <w:shd w:val="clear" w:color="auto" w:fill="auto"/>
          </w:tcPr>
          <w:p w14:paraId="402CD358" w14:textId="77777777" w:rsidR="004302E5" w:rsidRDefault="004302E5" w:rsidP="004302E5">
            <w:pPr>
              <w:pStyle w:val="ListParagraph"/>
              <w:numPr>
                <w:ilvl w:val="0"/>
                <w:numId w:val="3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</w:p>
          <w:p w14:paraId="12B4A7F9" w14:textId="77777777" w:rsidR="004302E5" w:rsidRDefault="004302E5" w:rsidP="004302E5">
            <w:pPr>
              <w:pStyle w:val="ListParagraph"/>
              <w:numPr>
                <w:ilvl w:val="0"/>
                <w:numId w:val="3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  <w:p w14:paraId="655DF552" w14:textId="7875AF3D" w:rsidR="002910CF" w:rsidRDefault="002910CF" w:rsidP="00633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910CF" w14:paraId="31E8F5F6" w14:textId="77777777" w:rsidTr="00C774BC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</w:tcPr>
          <w:p w14:paraId="10082189" w14:textId="77777777" w:rsidR="002910CF" w:rsidRDefault="00EE6477" w:rsidP="002910C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402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0CF"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2910C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Denied</w:t>
            </w:r>
          </w:p>
          <w:p w14:paraId="22FB4CC7" w14:textId="2CFAE665" w:rsidR="002910CF" w:rsidRDefault="002910CF" w:rsidP="002910C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Reason for Denial:</w:t>
            </w:r>
          </w:p>
          <w:p w14:paraId="55415600" w14:textId="77777777" w:rsidR="002910CF" w:rsidRDefault="002910CF" w:rsidP="00D1328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80" w:type="dxa"/>
            <w:vMerge/>
            <w:shd w:val="clear" w:color="auto" w:fill="D9E2F3" w:themeFill="accent1" w:themeFillTint="33"/>
          </w:tcPr>
          <w:p w14:paraId="468D32F7" w14:textId="77777777" w:rsidR="002910CF" w:rsidRPr="00633F90" w:rsidRDefault="002910CF" w:rsidP="00633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910CF" w14:paraId="6BECD1CD" w14:textId="77777777" w:rsidTr="00C77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</w:tcPr>
          <w:p w14:paraId="5130BC1A" w14:textId="52C6F0FC" w:rsidR="002910CF" w:rsidRDefault="00EE6477" w:rsidP="00D1328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47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0CF"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2910C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Not requested</w:t>
            </w:r>
          </w:p>
        </w:tc>
        <w:tc>
          <w:tcPr>
            <w:tcW w:w="5580" w:type="dxa"/>
            <w:vMerge/>
          </w:tcPr>
          <w:p w14:paraId="55AD1433" w14:textId="77777777" w:rsidR="002910CF" w:rsidRPr="00633F90" w:rsidRDefault="002910CF" w:rsidP="00633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B98A249" w14:textId="77777777" w:rsidR="00923477" w:rsidRPr="006115F9" w:rsidRDefault="00923477" w:rsidP="00681513">
      <w:pPr>
        <w:spacing w:after="0"/>
        <w:rPr>
          <w:rFonts w:cstheme="minorHAnsi"/>
          <w:sz w:val="24"/>
          <w:szCs w:val="24"/>
        </w:rPr>
      </w:pPr>
    </w:p>
    <w:p w14:paraId="10ADE51A" w14:textId="77777777" w:rsidR="00295389" w:rsidRPr="006115F9" w:rsidRDefault="00295389" w:rsidP="00295389">
      <w:pPr>
        <w:pStyle w:val="ListParagraph"/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95389" w:rsidRPr="006115F9" w14:paraId="4E8B9BCA" w14:textId="77777777" w:rsidTr="00C774BC">
        <w:trPr>
          <w:trHeight w:val="422"/>
        </w:trPr>
        <w:tc>
          <w:tcPr>
            <w:tcW w:w="2875" w:type="dxa"/>
            <w:shd w:val="clear" w:color="auto" w:fill="4472C4" w:themeFill="accent1"/>
          </w:tcPr>
          <w:p w14:paraId="7A3AC682" w14:textId="77777777" w:rsidR="00295389" w:rsidRPr="006115F9" w:rsidRDefault="00295389" w:rsidP="00C774BC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115F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Climate Devices</w:t>
            </w:r>
          </w:p>
        </w:tc>
        <w:tc>
          <w:tcPr>
            <w:tcW w:w="6475" w:type="dxa"/>
            <w:shd w:val="clear" w:color="auto" w:fill="4472C4" w:themeFill="accent1"/>
          </w:tcPr>
          <w:p w14:paraId="3BDE6A4B" w14:textId="77777777" w:rsidR="00295389" w:rsidRPr="002168C8" w:rsidRDefault="00295389" w:rsidP="00C774BC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115F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Qualifying Clinical Criteria by Device</w:t>
            </w:r>
          </w:p>
          <w:p w14:paraId="5EA08142" w14:textId="77777777" w:rsidR="00295389" w:rsidRPr="00BF7E85" w:rsidRDefault="00295389" w:rsidP="00C774BC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168C8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(current medical condition, </w:t>
            </w:r>
            <w:r w:rsidRPr="002168C8">
              <w:rPr>
                <w:color w:val="FFFFFF" w:themeColor="background1"/>
              </w:rPr>
              <w:t>active in past 12mo</w:t>
            </w:r>
            <w:r w:rsidRPr="00BF7E85">
              <w:rPr>
                <w:rFonts w:cstheme="minorHAnsi"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14:paraId="4C4501EF" w14:textId="604E3FA1" w:rsidR="00F559DB" w:rsidRPr="006115F9" w:rsidRDefault="00F559DB" w:rsidP="00F559DB">
      <w:pPr>
        <w:pStyle w:val="ListParagraph"/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41D70" w:rsidRPr="00744D5C" w14:paraId="2370E8E0" w14:textId="77777777" w:rsidTr="00CA2357">
        <w:tc>
          <w:tcPr>
            <w:tcW w:w="2875" w:type="dxa"/>
            <w:vMerge w:val="restart"/>
            <w:shd w:val="clear" w:color="auto" w:fill="auto"/>
          </w:tcPr>
          <w:p w14:paraId="606FBB7B" w14:textId="77777777" w:rsidR="00241D70" w:rsidRPr="00744D5C" w:rsidRDefault="00241D70" w:rsidP="00241D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4D5C">
              <w:rPr>
                <w:rFonts w:cstheme="minorHAnsi"/>
                <w:b/>
                <w:bCs/>
                <w:sz w:val="24"/>
                <w:szCs w:val="24"/>
              </w:rPr>
              <w:t>Air Conditioner</w:t>
            </w:r>
          </w:p>
          <w:p w14:paraId="3978545F" w14:textId="77777777" w:rsidR="00241D70" w:rsidRPr="00744D5C" w:rsidRDefault="00241D70" w:rsidP="00241D70">
            <w:pPr>
              <w:rPr>
                <w:rFonts w:cstheme="minorHAnsi"/>
                <w:sz w:val="24"/>
                <w:szCs w:val="24"/>
              </w:rPr>
            </w:pPr>
          </w:p>
          <w:p w14:paraId="58498F8F" w14:textId="77777777" w:rsidR="00241D70" w:rsidRPr="00744D5C" w:rsidRDefault="00EE6477" w:rsidP="00241D7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36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70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D70" w:rsidRPr="00744D5C">
              <w:rPr>
                <w:rFonts w:cstheme="minorHAnsi"/>
                <w:sz w:val="24"/>
                <w:szCs w:val="24"/>
              </w:rPr>
              <w:t xml:space="preserve"> Authorized</w:t>
            </w:r>
          </w:p>
          <w:p w14:paraId="191552FE" w14:textId="77777777" w:rsidR="00241D70" w:rsidRPr="00744D5C" w:rsidRDefault="00241D70" w:rsidP="00241D70">
            <w:pPr>
              <w:rPr>
                <w:rFonts w:cstheme="minorHAnsi"/>
                <w:sz w:val="24"/>
                <w:szCs w:val="24"/>
              </w:rPr>
            </w:pPr>
            <w:r w:rsidRPr="00744D5C">
              <w:rPr>
                <w:rFonts w:cstheme="minorHAnsi"/>
                <w:sz w:val="24"/>
                <w:szCs w:val="24"/>
              </w:rPr>
              <w:t xml:space="preserve">Date of service authorization: </w:t>
            </w:r>
          </w:p>
          <w:p w14:paraId="621D9F48" w14:textId="77777777" w:rsidR="00241D70" w:rsidRPr="00744D5C" w:rsidRDefault="00241D70" w:rsidP="00241D70">
            <w:pPr>
              <w:rPr>
                <w:rFonts w:cstheme="minorHAnsi"/>
                <w:sz w:val="24"/>
                <w:szCs w:val="24"/>
              </w:rPr>
            </w:pPr>
          </w:p>
          <w:p w14:paraId="25747229" w14:textId="77777777" w:rsidR="00241D70" w:rsidRPr="00744D5C" w:rsidRDefault="00241D70" w:rsidP="00241D70">
            <w:pPr>
              <w:rPr>
                <w:rFonts w:cstheme="minorHAnsi"/>
                <w:sz w:val="24"/>
                <w:szCs w:val="24"/>
              </w:rPr>
            </w:pPr>
          </w:p>
          <w:p w14:paraId="7F4C6309" w14:textId="77777777" w:rsidR="00241D70" w:rsidRPr="00744D5C" w:rsidRDefault="00EE6477" w:rsidP="00241D7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3877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70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D70" w:rsidRPr="00744D5C">
              <w:rPr>
                <w:rFonts w:cstheme="minorHAnsi"/>
                <w:sz w:val="24"/>
                <w:szCs w:val="24"/>
              </w:rPr>
              <w:t xml:space="preserve"> Denied</w:t>
            </w:r>
          </w:p>
          <w:p w14:paraId="30804FCC" w14:textId="77777777" w:rsidR="00241D70" w:rsidRPr="00744D5C" w:rsidRDefault="00241D70" w:rsidP="00241D70">
            <w:pPr>
              <w:rPr>
                <w:rFonts w:cstheme="minorHAnsi"/>
                <w:sz w:val="24"/>
                <w:szCs w:val="24"/>
              </w:rPr>
            </w:pPr>
            <w:r w:rsidRPr="00744D5C">
              <w:rPr>
                <w:rFonts w:cstheme="minorHAnsi"/>
                <w:sz w:val="24"/>
                <w:szCs w:val="24"/>
              </w:rPr>
              <w:t>Reason for Denial:</w:t>
            </w:r>
          </w:p>
          <w:p w14:paraId="458224F1" w14:textId="77777777" w:rsidR="00241D70" w:rsidRPr="00744D5C" w:rsidRDefault="00241D70" w:rsidP="00241D70">
            <w:pPr>
              <w:rPr>
                <w:rFonts w:cstheme="minorHAnsi"/>
                <w:sz w:val="24"/>
                <w:szCs w:val="24"/>
              </w:rPr>
            </w:pPr>
          </w:p>
          <w:p w14:paraId="2CD0179B" w14:textId="77777777" w:rsidR="00241D70" w:rsidRPr="00744D5C" w:rsidRDefault="00241D70" w:rsidP="00241D70">
            <w:pPr>
              <w:rPr>
                <w:rFonts w:cstheme="minorHAnsi"/>
                <w:sz w:val="24"/>
                <w:szCs w:val="24"/>
              </w:rPr>
            </w:pPr>
          </w:p>
          <w:p w14:paraId="19379088" w14:textId="462657EB" w:rsidR="00241D70" w:rsidRPr="00744D5C" w:rsidRDefault="00EE6477" w:rsidP="00241D70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451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70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D70" w:rsidRPr="00744D5C">
              <w:rPr>
                <w:rFonts w:cstheme="minorHAnsi"/>
                <w:sz w:val="24"/>
                <w:szCs w:val="24"/>
              </w:rPr>
              <w:t xml:space="preserve"> Not requested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03B07479" w14:textId="33BE953C" w:rsidR="00241D70" w:rsidRPr="00744D5C" w:rsidRDefault="00EE6477" w:rsidP="00241D7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2798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70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D70" w:rsidRPr="00744D5C">
              <w:rPr>
                <w:rFonts w:cstheme="minorHAnsi"/>
                <w:sz w:val="24"/>
                <w:szCs w:val="24"/>
              </w:rPr>
              <w:t xml:space="preserve"> Pregnant and currently has, has a history of, or is at risk for at least one of the specified clinical conditions detailed in the CMS approved HRSN services protocol</w:t>
            </w:r>
          </w:p>
        </w:tc>
      </w:tr>
      <w:tr w:rsidR="00241D70" w:rsidRPr="00744D5C" w14:paraId="20D35400" w14:textId="77777777" w:rsidTr="00CA2357">
        <w:tc>
          <w:tcPr>
            <w:tcW w:w="2875" w:type="dxa"/>
            <w:vMerge/>
            <w:shd w:val="clear" w:color="auto" w:fill="auto"/>
          </w:tcPr>
          <w:p w14:paraId="714D1B21" w14:textId="534945EC" w:rsidR="00241D70" w:rsidRPr="00744D5C" w:rsidRDefault="00241D70" w:rsidP="00241D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3616B966" w14:textId="3FF8A65B" w:rsidR="00241D70" w:rsidRPr="00744D5C" w:rsidRDefault="00EE6477" w:rsidP="00241D7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23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70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D70" w:rsidRPr="00744D5C">
              <w:rPr>
                <w:rFonts w:cstheme="minorHAnsi"/>
                <w:sz w:val="24"/>
                <w:szCs w:val="24"/>
              </w:rPr>
              <w:t xml:space="preserve"> Child less than 6 years of age and currently has, has a history of, or is at risk for at least one of the specified clinical conditions detailed in the CMS approved HRSN services protocol</w:t>
            </w:r>
          </w:p>
        </w:tc>
      </w:tr>
      <w:tr w:rsidR="00241D70" w:rsidRPr="00744D5C" w14:paraId="1354EA32" w14:textId="77777777" w:rsidTr="00CA2357">
        <w:tc>
          <w:tcPr>
            <w:tcW w:w="2875" w:type="dxa"/>
            <w:vMerge/>
            <w:shd w:val="clear" w:color="auto" w:fill="auto"/>
          </w:tcPr>
          <w:p w14:paraId="75A54B3C" w14:textId="1AB0E5E3" w:rsidR="00241D70" w:rsidRPr="00744D5C" w:rsidRDefault="00241D70" w:rsidP="00241D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61444697" w14:textId="6FB6E272" w:rsidR="00241D70" w:rsidRPr="00744D5C" w:rsidRDefault="00EE6477" w:rsidP="00241D7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114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70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1D70" w:rsidRPr="00744D5C">
              <w:rPr>
                <w:rFonts w:cstheme="minorHAnsi"/>
                <w:sz w:val="24"/>
                <w:szCs w:val="24"/>
              </w:rPr>
              <w:t xml:space="preserve"> Adult 65 years and older and currently has, has a history of, or is at risk for at least one of the specified clinical conditions detailed in the CMS approved HRSN services protocol</w:t>
            </w:r>
          </w:p>
        </w:tc>
      </w:tr>
      <w:tr w:rsidR="00241D70" w:rsidRPr="00744D5C" w14:paraId="7339F787" w14:textId="77777777" w:rsidTr="00CA2357">
        <w:tc>
          <w:tcPr>
            <w:tcW w:w="2875" w:type="dxa"/>
            <w:vMerge/>
            <w:shd w:val="clear" w:color="auto" w:fill="auto"/>
          </w:tcPr>
          <w:p w14:paraId="71EECF28" w14:textId="24A4DC4C" w:rsidR="00241D70" w:rsidRPr="00744D5C" w:rsidRDefault="00241D70" w:rsidP="00241D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718E17F5" w14:textId="02F6817B" w:rsidR="00241D70" w:rsidRPr="00744D5C" w:rsidRDefault="00EE6477" w:rsidP="00241D70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3092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3D4" w:rsidRPr="00744D5C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E63D4" w:rsidRPr="00744D5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Bipolar and related disorders</w:t>
            </w:r>
          </w:p>
        </w:tc>
      </w:tr>
      <w:tr w:rsidR="00BE63D4" w:rsidRPr="00744D5C" w14:paraId="390F515B" w14:textId="77777777" w:rsidTr="00CA2357">
        <w:tc>
          <w:tcPr>
            <w:tcW w:w="2875" w:type="dxa"/>
            <w:vMerge/>
            <w:shd w:val="clear" w:color="auto" w:fill="auto"/>
          </w:tcPr>
          <w:p w14:paraId="761FD7D1" w14:textId="77777777" w:rsidR="00BE63D4" w:rsidRPr="00744D5C" w:rsidRDefault="00BE63D4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3EA773B9" w14:textId="545CB5A9" w:rsidR="00BE63D4" w:rsidRPr="00744D5C" w:rsidRDefault="00EE6477" w:rsidP="00BE63D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18328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Major depressive disorder</w:t>
            </w:r>
            <w:r w:rsidR="000704ED" w:rsidRPr="00744D5C">
              <w:rPr>
                <w:rFonts w:cstheme="minorHAnsi"/>
                <w:sz w:val="24"/>
                <w:szCs w:val="24"/>
              </w:rPr>
              <w:t>, with an acute care need in the past 12 months including a suicide attempt, crisis services utilization (emergency department, mobile crisis team, etc.), acute psychiatric hospitalization, or residential treatment.</w:t>
            </w:r>
          </w:p>
        </w:tc>
      </w:tr>
      <w:tr w:rsidR="00BE63D4" w:rsidRPr="00744D5C" w14:paraId="4A61C036" w14:textId="77777777" w:rsidTr="00CA2357">
        <w:tc>
          <w:tcPr>
            <w:tcW w:w="2875" w:type="dxa"/>
            <w:vMerge/>
            <w:shd w:val="clear" w:color="auto" w:fill="auto"/>
          </w:tcPr>
          <w:p w14:paraId="11D9FB0B" w14:textId="77777777" w:rsidR="00BE63D4" w:rsidRPr="00744D5C" w:rsidRDefault="00BE63D4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7280985B" w14:textId="31AC3D35" w:rsidR="00BE63D4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8034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3D4" w:rsidRPr="00744D5C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E63D4" w:rsidRPr="00744D5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Schizophrenia spectrum and other psychotic disorders</w:t>
            </w:r>
          </w:p>
        </w:tc>
      </w:tr>
      <w:tr w:rsidR="000704ED" w:rsidRPr="00744D5C" w14:paraId="4F8B967E" w14:textId="77777777" w:rsidTr="00CA2357">
        <w:tc>
          <w:tcPr>
            <w:tcW w:w="2875" w:type="dxa"/>
            <w:vMerge/>
            <w:shd w:val="clear" w:color="auto" w:fill="auto"/>
          </w:tcPr>
          <w:p w14:paraId="2317B9DA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604198B1" w14:textId="6115E37E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59743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eastAsia="MS Gothic" w:cstheme="minorHAnsi"/>
                <w:sz w:val="24"/>
                <w:szCs w:val="24"/>
              </w:rPr>
              <w:t xml:space="preserve"> One or more of the following substance use disorders: alcohol use disorder, hallucinogen use disorders, inhalant use disorder, opioid use disorder, stimulant use disorder</w:t>
            </w:r>
          </w:p>
        </w:tc>
      </w:tr>
      <w:tr w:rsidR="000704ED" w:rsidRPr="00744D5C" w14:paraId="3FE06FD8" w14:textId="77777777" w:rsidTr="00CA2357">
        <w:tc>
          <w:tcPr>
            <w:tcW w:w="2875" w:type="dxa"/>
            <w:vMerge/>
            <w:shd w:val="clear" w:color="auto" w:fill="auto"/>
          </w:tcPr>
          <w:p w14:paraId="39193199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16907B8C" w14:textId="51BFA340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7435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sz w:val="24"/>
                <w:szCs w:val="24"/>
              </w:rPr>
              <w:t xml:space="preserve"> Major neurocognitive disorder</w:t>
            </w:r>
          </w:p>
        </w:tc>
      </w:tr>
      <w:tr w:rsidR="000704ED" w:rsidRPr="00744D5C" w14:paraId="4FA75E2D" w14:textId="77777777" w:rsidTr="00CA2357">
        <w:tc>
          <w:tcPr>
            <w:tcW w:w="2875" w:type="dxa"/>
            <w:vMerge/>
            <w:shd w:val="clear" w:color="auto" w:fill="auto"/>
          </w:tcPr>
          <w:p w14:paraId="433E8166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4FF6F1CE" w14:textId="793E7DA2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398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sz w:val="24"/>
                <w:szCs w:val="24"/>
              </w:rPr>
              <w:t xml:space="preserve"> Chronic lower respiratory condition: chronic obstructive pulmonary disease (COPD), asthma requiring regular use of asthma controlling medications, restrictive lung disease, fibrosis, chronic bronchitis, bronchiectasis</w:t>
            </w:r>
          </w:p>
        </w:tc>
      </w:tr>
      <w:tr w:rsidR="000704ED" w:rsidRPr="00744D5C" w14:paraId="02FDA05E" w14:textId="77777777" w:rsidTr="00CA2357">
        <w:tc>
          <w:tcPr>
            <w:tcW w:w="2875" w:type="dxa"/>
            <w:vMerge/>
            <w:shd w:val="clear" w:color="auto" w:fill="auto"/>
          </w:tcPr>
          <w:p w14:paraId="202F7DF9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59007E64" w14:textId="73550796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67283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color w:val="000000"/>
                <w:sz w:val="24"/>
                <w:szCs w:val="24"/>
              </w:rPr>
              <w:t xml:space="preserve"> Chronic cardiovascular disease, including cerebrovascular disease and heart disease</w:t>
            </w:r>
          </w:p>
        </w:tc>
      </w:tr>
      <w:tr w:rsidR="000704ED" w:rsidRPr="00744D5C" w14:paraId="7B4582CB" w14:textId="77777777" w:rsidTr="00CA2357">
        <w:tc>
          <w:tcPr>
            <w:tcW w:w="2875" w:type="dxa"/>
            <w:vMerge/>
            <w:shd w:val="clear" w:color="auto" w:fill="auto"/>
          </w:tcPr>
          <w:p w14:paraId="56FDE80D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65BC1383" w14:textId="41B5AB09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19487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color w:val="000000"/>
                <w:sz w:val="24"/>
                <w:szCs w:val="24"/>
              </w:rPr>
              <w:t xml:space="preserve"> Spinal cord injury</w:t>
            </w:r>
          </w:p>
        </w:tc>
      </w:tr>
      <w:tr w:rsidR="000704ED" w:rsidRPr="00744D5C" w14:paraId="0141D45D" w14:textId="77777777" w:rsidTr="00CA2357">
        <w:tc>
          <w:tcPr>
            <w:tcW w:w="2875" w:type="dxa"/>
            <w:vMerge/>
            <w:shd w:val="clear" w:color="auto" w:fill="auto"/>
          </w:tcPr>
          <w:p w14:paraId="3CDD0F2C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079BDB89" w14:textId="466D81CC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3491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sz w:val="24"/>
                <w:szCs w:val="24"/>
              </w:rPr>
              <w:t xml:space="preserve"> Any sensory, physical, intellectual, or developmental disability that increases health risks during extreme climate events</w:t>
            </w:r>
          </w:p>
        </w:tc>
      </w:tr>
      <w:tr w:rsidR="000704ED" w:rsidRPr="00744D5C" w14:paraId="1CCDAE07" w14:textId="77777777" w:rsidTr="00CA2357">
        <w:tc>
          <w:tcPr>
            <w:tcW w:w="2875" w:type="dxa"/>
            <w:vMerge/>
            <w:shd w:val="clear" w:color="auto" w:fill="auto"/>
          </w:tcPr>
          <w:p w14:paraId="288DA5D4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5D1F8211" w14:textId="00325B14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518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sz w:val="24"/>
                <w:szCs w:val="24"/>
              </w:rPr>
              <w:t xml:space="preserve"> Receiving in-home hospice</w:t>
            </w:r>
          </w:p>
        </w:tc>
      </w:tr>
      <w:tr w:rsidR="000704ED" w:rsidRPr="00744D5C" w14:paraId="32A6E837" w14:textId="77777777" w:rsidTr="00CA2357">
        <w:tc>
          <w:tcPr>
            <w:tcW w:w="2875" w:type="dxa"/>
            <w:vMerge/>
            <w:shd w:val="clear" w:color="auto" w:fill="auto"/>
          </w:tcPr>
          <w:p w14:paraId="073F1199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1992DFF8" w14:textId="4A967D95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31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sz w:val="24"/>
                <w:szCs w:val="24"/>
              </w:rPr>
              <w:t xml:space="preserve"> Previous heat-related or cold-related illness requiring urgent or acute care, e.g. emergency room and urgent care visits</w:t>
            </w:r>
          </w:p>
        </w:tc>
      </w:tr>
      <w:tr w:rsidR="000704ED" w:rsidRPr="00744D5C" w14:paraId="5CBFBCB3" w14:textId="77777777" w:rsidTr="00CA2357">
        <w:tc>
          <w:tcPr>
            <w:tcW w:w="2875" w:type="dxa"/>
            <w:vMerge/>
            <w:shd w:val="clear" w:color="auto" w:fill="auto"/>
          </w:tcPr>
          <w:p w14:paraId="739FA322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4E423388" w14:textId="38C57AA1" w:rsidR="000704ED" w:rsidRPr="00744D5C" w:rsidRDefault="00EE6477" w:rsidP="00BE63D4">
            <w:pPr>
              <w:rPr>
                <w:rFonts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286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sz w:val="24"/>
                <w:szCs w:val="24"/>
              </w:rPr>
              <w:t xml:space="preserve"> Chronic kidney disease</w:t>
            </w:r>
          </w:p>
        </w:tc>
      </w:tr>
      <w:tr w:rsidR="000704ED" w:rsidRPr="00744D5C" w14:paraId="25CBCD42" w14:textId="77777777" w:rsidTr="00CA2357">
        <w:tc>
          <w:tcPr>
            <w:tcW w:w="2875" w:type="dxa"/>
            <w:vMerge/>
            <w:shd w:val="clear" w:color="auto" w:fill="auto"/>
          </w:tcPr>
          <w:p w14:paraId="0F8B0FD4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64EAFBD3" w14:textId="3BA1FC10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4115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sz w:val="24"/>
                <w:szCs w:val="24"/>
              </w:rPr>
              <w:t xml:space="preserve"> Diabetes mellitus, requiring any medication, oral or insulin</w:t>
            </w:r>
          </w:p>
        </w:tc>
      </w:tr>
      <w:tr w:rsidR="000704ED" w:rsidRPr="00744D5C" w14:paraId="48DE4580" w14:textId="77777777" w:rsidTr="00CA2357">
        <w:tc>
          <w:tcPr>
            <w:tcW w:w="2875" w:type="dxa"/>
            <w:vMerge/>
            <w:shd w:val="clear" w:color="auto" w:fill="auto"/>
          </w:tcPr>
          <w:p w14:paraId="2119D742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7763C089" w14:textId="495F744B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0547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sz w:val="24"/>
                <w:szCs w:val="24"/>
              </w:rPr>
              <w:t xml:space="preserve"> Multiple Sclerosis</w:t>
            </w:r>
          </w:p>
        </w:tc>
      </w:tr>
      <w:tr w:rsidR="000704ED" w:rsidRPr="00744D5C" w14:paraId="2CB5CAA5" w14:textId="77777777" w:rsidTr="00CA2357">
        <w:tc>
          <w:tcPr>
            <w:tcW w:w="2875" w:type="dxa"/>
            <w:vMerge/>
            <w:shd w:val="clear" w:color="auto" w:fill="auto"/>
          </w:tcPr>
          <w:p w14:paraId="0DBE8856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6180FEA4" w14:textId="0749D1BE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893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sz w:val="24"/>
                <w:szCs w:val="24"/>
              </w:rPr>
              <w:t xml:space="preserve"> Parkinson’s disease</w:t>
            </w:r>
          </w:p>
        </w:tc>
      </w:tr>
      <w:tr w:rsidR="000704ED" w:rsidRPr="00744D5C" w14:paraId="6C508FBC" w14:textId="77777777" w:rsidTr="00CA2357">
        <w:tc>
          <w:tcPr>
            <w:tcW w:w="2875" w:type="dxa"/>
            <w:vMerge/>
            <w:shd w:val="clear" w:color="auto" w:fill="auto"/>
          </w:tcPr>
          <w:p w14:paraId="58B0A88D" w14:textId="77777777" w:rsidR="000704ED" w:rsidRPr="00744D5C" w:rsidRDefault="000704ED" w:rsidP="00BE6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0C3F1D37" w14:textId="197D1C5B" w:rsidR="000704ED" w:rsidRPr="00744D5C" w:rsidRDefault="00EE6477" w:rsidP="00BE63D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0429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ED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04ED" w:rsidRPr="00744D5C">
              <w:rPr>
                <w:rFonts w:cstheme="minorHAnsi"/>
                <w:sz w:val="24"/>
                <w:szCs w:val="24"/>
              </w:rPr>
              <w:t xml:space="preserve"> Approval by review for medical exception due to:</w:t>
            </w:r>
          </w:p>
        </w:tc>
      </w:tr>
    </w:tbl>
    <w:p w14:paraId="5257AD5B" w14:textId="77777777" w:rsidR="006115F9" w:rsidRDefault="006115F9" w:rsidP="00D763D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D026C7" w:rsidRPr="00744D5C" w14:paraId="0C1C0BA3" w14:textId="77777777" w:rsidTr="00D026C7">
        <w:tc>
          <w:tcPr>
            <w:tcW w:w="2875" w:type="dxa"/>
            <w:vMerge w:val="restart"/>
          </w:tcPr>
          <w:p w14:paraId="48CE1732" w14:textId="77777777" w:rsidR="00D026C7" w:rsidRPr="00744D5C" w:rsidRDefault="00D026C7" w:rsidP="00F371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4D5C">
              <w:rPr>
                <w:rFonts w:cstheme="minorHAnsi"/>
                <w:b/>
                <w:bCs/>
                <w:sz w:val="24"/>
                <w:szCs w:val="24"/>
              </w:rPr>
              <w:t xml:space="preserve">Air Filtration Device </w:t>
            </w:r>
          </w:p>
          <w:p w14:paraId="56C066B5" w14:textId="77777777" w:rsidR="00D026C7" w:rsidRPr="00744D5C" w:rsidRDefault="00D026C7" w:rsidP="00D026C7">
            <w:pPr>
              <w:rPr>
                <w:rFonts w:cstheme="minorHAnsi"/>
                <w:sz w:val="24"/>
                <w:szCs w:val="24"/>
              </w:rPr>
            </w:pPr>
          </w:p>
          <w:p w14:paraId="2E312005" w14:textId="77777777" w:rsidR="00D026C7" w:rsidRPr="00744D5C" w:rsidRDefault="00EE6477" w:rsidP="00D026C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164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Authorized</w:t>
            </w:r>
          </w:p>
          <w:p w14:paraId="2DA639BB" w14:textId="77777777" w:rsidR="00D026C7" w:rsidRPr="00744D5C" w:rsidRDefault="00D026C7" w:rsidP="00D026C7">
            <w:pPr>
              <w:rPr>
                <w:rFonts w:cstheme="minorHAnsi"/>
                <w:sz w:val="24"/>
                <w:szCs w:val="24"/>
              </w:rPr>
            </w:pPr>
            <w:r w:rsidRPr="00744D5C">
              <w:rPr>
                <w:rFonts w:cstheme="minorHAnsi"/>
                <w:sz w:val="24"/>
                <w:szCs w:val="24"/>
              </w:rPr>
              <w:t xml:space="preserve">Date of service authorization: </w:t>
            </w:r>
          </w:p>
          <w:p w14:paraId="5D019393" w14:textId="77777777" w:rsidR="00D026C7" w:rsidRPr="00744D5C" w:rsidRDefault="00D026C7" w:rsidP="00D026C7">
            <w:pPr>
              <w:rPr>
                <w:rFonts w:cstheme="minorHAnsi"/>
                <w:sz w:val="24"/>
                <w:szCs w:val="24"/>
              </w:rPr>
            </w:pPr>
          </w:p>
          <w:p w14:paraId="208743AC" w14:textId="77777777" w:rsidR="00D026C7" w:rsidRPr="00744D5C" w:rsidRDefault="00D026C7" w:rsidP="00D026C7">
            <w:pPr>
              <w:rPr>
                <w:rFonts w:cstheme="minorHAnsi"/>
                <w:sz w:val="24"/>
                <w:szCs w:val="24"/>
              </w:rPr>
            </w:pPr>
          </w:p>
          <w:p w14:paraId="003BEC17" w14:textId="77777777" w:rsidR="00D026C7" w:rsidRPr="00744D5C" w:rsidRDefault="00EE6477" w:rsidP="00D026C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2504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Denied</w:t>
            </w:r>
          </w:p>
          <w:p w14:paraId="15DCD03A" w14:textId="77777777" w:rsidR="00D026C7" w:rsidRPr="00744D5C" w:rsidRDefault="00D026C7" w:rsidP="00D026C7">
            <w:pPr>
              <w:rPr>
                <w:rFonts w:cstheme="minorHAnsi"/>
                <w:sz w:val="24"/>
                <w:szCs w:val="24"/>
              </w:rPr>
            </w:pPr>
            <w:r w:rsidRPr="00744D5C">
              <w:rPr>
                <w:rFonts w:cstheme="minorHAnsi"/>
                <w:sz w:val="24"/>
                <w:szCs w:val="24"/>
              </w:rPr>
              <w:t>Reason for Denial:</w:t>
            </w:r>
          </w:p>
          <w:p w14:paraId="532CF871" w14:textId="77777777" w:rsidR="00D026C7" w:rsidRPr="00744D5C" w:rsidRDefault="00D026C7" w:rsidP="00D026C7">
            <w:pPr>
              <w:rPr>
                <w:rFonts w:cstheme="minorHAnsi"/>
                <w:sz w:val="24"/>
                <w:szCs w:val="24"/>
              </w:rPr>
            </w:pPr>
          </w:p>
          <w:p w14:paraId="7F43F82C" w14:textId="77777777" w:rsidR="00D026C7" w:rsidRPr="00744D5C" w:rsidRDefault="00D026C7" w:rsidP="00D026C7">
            <w:pPr>
              <w:rPr>
                <w:rFonts w:cstheme="minorHAnsi"/>
                <w:sz w:val="24"/>
                <w:szCs w:val="24"/>
              </w:rPr>
            </w:pPr>
          </w:p>
          <w:p w14:paraId="62D9C889" w14:textId="6D949C54" w:rsidR="00D026C7" w:rsidRPr="00744D5C" w:rsidRDefault="00EE6477" w:rsidP="00D026C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0759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Not requested</w:t>
            </w:r>
          </w:p>
        </w:tc>
        <w:tc>
          <w:tcPr>
            <w:tcW w:w="6475" w:type="dxa"/>
            <w:vAlign w:val="center"/>
          </w:tcPr>
          <w:p w14:paraId="57EF22EF" w14:textId="663297C3" w:rsidR="00D026C7" w:rsidRPr="00744D5C" w:rsidRDefault="00EE6477" w:rsidP="00F371F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851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Pregnant </w:t>
            </w:r>
            <w:r w:rsidR="00D026C7" w:rsidRPr="00744D5C">
              <w:rPr>
                <w:sz w:val="24"/>
                <w:szCs w:val="24"/>
              </w:rPr>
              <w:t>and currently has, has a history of, or is at risk for at least one of the specified clinical conditions detailed in the CMS approved HRSN services protocol</w:t>
            </w:r>
          </w:p>
        </w:tc>
      </w:tr>
      <w:tr w:rsidR="00D026C7" w:rsidRPr="00744D5C" w14:paraId="793545C6" w14:textId="77777777" w:rsidTr="00D026C7">
        <w:tc>
          <w:tcPr>
            <w:tcW w:w="2875" w:type="dxa"/>
            <w:vMerge/>
          </w:tcPr>
          <w:p w14:paraId="2AF71367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63B0302E" w14:textId="3DF4F5C6" w:rsidR="00D026C7" w:rsidRPr="00744D5C" w:rsidRDefault="00EE6477" w:rsidP="00F371F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131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Child less than 6 years of age and currently has, has a history of, or is at risk for at least one of the </w:t>
            </w:r>
            <w:r w:rsidR="00D026C7" w:rsidRPr="00744D5C">
              <w:rPr>
                <w:sz w:val="24"/>
                <w:szCs w:val="24"/>
              </w:rPr>
              <w:t>specified clinical conditions detailed in the CMS approved HRSN services protocol</w:t>
            </w:r>
          </w:p>
        </w:tc>
      </w:tr>
      <w:tr w:rsidR="00D026C7" w:rsidRPr="00744D5C" w14:paraId="39356B36" w14:textId="77777777" w:rsidTr="00D026C7">
        <w:tc>
          <w:tcPr>
            <w:tcW w:w="2875" w:type="dxa"/>
            <w:vMerge/>
          </w:tcPr>
          <w:p w14:paraId="0BC2C0CF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496B6CB0" w14:textId="79856FEA" w:rsidR="00D026C7" w:rsidRPr="00744D5C" w:rsidRDefault="00EE6477" w:rsidP="00F371F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91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Adult 65 years and older and currently has, has a history of, or is at risk for at least one of the </w:t>
            </w:r>
            <w:r w:rsidR="00D026C7" w:rsidRPr="00744D5C">
              <w:rPr>
                <w:sz w:val="24"/>
                <w:szCs w:val="24"/>
              </w:rPr>
              <w:t>specified clinical conditions detailed in the CMS approved HRSN services protocol</w:t>
            </w:r>
          </w:p>
        </w:tc>
      </w:tr>
      <w:tr w:rsidR="00D026C7" w:rsidRPr="00744D5C" w14:paraId="4E38D3E5" w14:textId="77777777" w:rsidTr="00D026C7">
        <w:tc>
          <w:tcPr>
            <w:tcW w:w="2875" w:type="dxa"/>
            <w:vMerge/>
          </w:tcPr>
          <w:p w14:paraId="515ED733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3E729E89" w14:textId="0F234CB0" w:rsidR="00D026C7" w:rsidRPr="00744D5C" w:rsidRDefault="00EE6477" w:rsidP="00F371F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11851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Bipolar and related disorders</w:t>
            </w:r>
          </w:p>
        </w:tc>
      </w:tr>
      <w:tr w:rsidR="00D026C7" w:rsidRPr="00744D5C" w14:paraId="2BB262FA" w14:textId="77777777" w:rsidTr="00D026C7">
        <w:tc>
          <w:tcPr>
            <w:tcW w:w="2875" w:type="dxa"/>
            <w:vMerge/>
          </w:tcPr>
          <w:p w14:paraId="7525E822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4A47486D" w14:textId="5841A5F9" w:rsidR="00D026C7" w:rsidRPr="00744D5C" w:rsidRDefault="00EE6477" w:rsidP="00F371F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97976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Major depressive disorder</w:t>
            </w:r>
            <w:r w:rsidR="00D026C7" w:rsidRPr="00744D5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026C7" w:rsidRPr="00744D5C">
              <w:rPr>
                <w:sz w:val="24"/>
                <w:szCs w:val="24"/>
              </w:rPr>
              <w:t>with an acute care need in the past 12 months including a suicide attempt, crisis services utilization (emergency department, mobile crisis team, etc.), acute psychiatric hospitalization, or residential treatment.</w:t>
            </w:r>
          </w:p>
        </w:tc>
      </w:tr>
      <w:tr w:rsidR="00D026C7" w:rsidRPr="00744D5C" w14:paraId="5230B016" w14:textId="77777777" w:rsidTr="00D026C7">
        <w:tc>
          <w:tcPr>
            <w:tcW w:w="2875" w:type="dxa"/>
            <w:vMerge/>
          </w:tcPr>
          <w:p w14:paraId="758BE171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125496FA" w14:textId="69891779" w:rsidR="00D026C7" w:rsidRPr="00744D5C" w:rsidRDefault="00EE6477" w:rsidP="00F371F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7845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Schizophrenia spectrum and other psychotic disorders</w:t>
            </w:r>
          </w:p>
        </w:tc>
      </w:tr>
      <w:tr w:rsidR="00D026C7" w:rsidRPr="00744D5C" w14:paraId="12407A2D" w14:textId="77777777" w:rsidTr="00D026C7">
        <w:tc>
          <w:tcPr>
            <w:tcW w:w="2875" w:type="dxa"/>
            <w:vMerge/>
          </w:tcPr>
          <w:p w14:paraId="30E02FD5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2397D12D" w14:textId="4B566AE0" w:rsidR="00D026C7" w:rsidRPr="00744D5C" w:rsidRDefault="00EE6477" w:rsidP="00F371F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77343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eastAsia="MS Gothic" w:cstheme="minorHAnsi"/>
                <w:sz w:val="24"/>
                <w:szCs w:val="24"/>
              </w:rPr>
              <w:t xml:space="preserve"> One or more of the following substance use disorders: alcohol use disorder, hallucinogen use disorders, inhalant use disorder, opioid use disorder, stimulant use disorder</w:t>
            </w:r>
          </w:p>
        </w:tc>
      </w:tr>
      <w:tr w:rsidR="00D026C7" w:rsidRPr="00744D5C" w14:paraId="3B3B47BB" w14:textId="77777777" w:rsidTr="00D026C7">
        <w:tc>
          <w:tcPr>
            <w:tcW w:w="2875" w:type="dxa"/>
            <w:vMerge/>
          </w:tcPr>
          <w:p w14:paraId="4E9BC71F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4932C1A2" w14:textId="4D4EFF1F" w:rsidR="00D026C7" w:rsidRPr="00744D5C" w:rsidRDefault="00EE6477" w:rsidP="00F371F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635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Major neurocognitive disorder</w:t>
            </w:r>
          </w:p>
        </w:tc>
      </w:tr>
      <w:tr w:rsidR="00D026C7" w:rsidRPr="00744D5C" w14:paraId="2F7C6B90" w14:textId="77777777" w:rsidTr="00D026C7">
        <w:tc>
          <w:tcPr>
            <w:tcW w:w="2875" w:type="dxa"/>
            <w:vMerge/>
          </w:tcPr>
          <w:p w14:paraId="2E9EB623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19BE2ACB" w14:textId="53374788" w:rsidR="00D026C7" w:rsidRPr="00744D5C" w:rsidRDefault="00EE6477" w:rsidP="00F371F7">
            <w:pPr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263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Chronic lower respiratory condition: chronic obstructive pulmonary disease (COPD), asthma </w:t>
            </w:r>
            <w:r w:rsidR="00D026C7" w:rsidRPr="00744D5C">
              <w:rPr>
                <w:rFonts w:ascii="Calibri" w:hAnsi="Calibri" w:cs="Calibri"/>
                <w:sz w:val="24"/>
                <w:szCs w:val="24"/>
              </w:rPr>
              <w:t>requiring regular use of asthma controlling medications</w:t>
            </w:r>
            <w:r w:rsidR="00D026C7" w:rsidRPr="00744D5C">
              <w:rPr>
                <w:rFonts w:cstheme="minorHAnsi"/>
                <w:sz w:val="24"/>
                <w:szCs w:val="24"/>
              </w:rPr>
              <w:t>, restrictive lung disease, fibrosis, chronic bronchitis, bronchiectasis</w:t>
            </w:r>
          </w:p>
        </w:tc>
      </w:tr>
      <w:tr w:rsidR="00D026C7" w:rsidRPr="00744D5C" w14:paraId="25C36C21" w14:textId="77777777" w:rsidTr="00D026C7">
        <w:tc>
          <w:tcPr>
            <w:tcW w:w="2875" w:type="dxa"/>
            <w:vMerge/>
          </w:tcPr>
          <w:p w14:paraId="1E51B628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3FC5E3DD" w14:textId="5517F578" w:rsidR="00D026C7" w:rsidRPr="00744D5C" w:rsidRDefault="00EE6477" w:rsidP="00F371F7">
            <w:pPr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</w:rPr>
                <w:id w:val="-124556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Chronic cardiovascular disease, including cerebrovascular disease and heart disease</w:t>
            </w:r>
          </w:p>
        </w:tc>
      </w:tr>
      <w:tr w:rsidR="00D026C7" w:rsidRPr="00744D5C" w14:paraId="2694DC32" w14:textId="77777777" w:rsidTr="00D026C7">
        <w:tc>
          <w:tcPr>
            <w:tcW w:w="2875" w:type="dxa"/>
            <w:vMerge/>
          </w:tcPr>
          <w:p w14:paraId="01764111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30AAE160" w14:textId="37D0319C" w:rsidR="00D026C7" w:rsidRPr="00744D5C" w:rsidRDefault="00EE6477" w:rsidP="00F371F7">
            <w:pPr>
              <w:rPr>
                <w:rFonts w:ascii="MS Gothic" w:eastAsia="MS Gothic" w:hAnsi="MS Gothic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</w:rPr>
                <w:id w:val="-163878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Spinal cord injury</w:t>
            </w:r>
          </w:p>
        </w:tc>
      </w:tr>
      <w:tr w:rsidR="00D026C7" w:rsidRPr="00744D5C" w14:paraId="4861845F" w14:textId="77777777" w:rsidTr="00D026C7">
        <w:tc>
          <w:tcPr>
            <w:tcW w:w="2875" w:type="dxa"/>
            <w:vMerge/>
          </w:tcPr>
          <w:p w14:paraId="5184DDC6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713CE672" w14:textId="60200C26" w:rsidR="00D026C7" w:rsidRPr="00744D5C" w:rsidRDefault="00EE6477" w:rsidP="00F371F7">
            <w:pPr>
              <w:rPr>
                <w:rFonts w:ascii="MS Gothic" w:eastAsia="MS Gothic" w:hAnsi="MS Gothic" w:cs="Calibri"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8463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Any sensory, physical, intellectual, or developmental disability that increases health risks during extreme climate events</w:t>
            </w:r>
          </w:p>
        </w:tc>
      </w:tr>
      <w:tr w:rsidR="00D026C7" w:rsidRPr="00744D5C" w14:paraId="0F61E815" w14:textId="77777777" w:rsidTr="00D026C7">
        <w:tc>
          <w:tcPr>
            <w:tcW w:w="2875" w:type="dxa"/>
            <w:vMerge/>
          </w:tcPr>
          <w:p w14:paraId="4E394439" w14:textId="77777777" w:rsidR="00D026C7" w:rsidRPr="00744D5C" w:rsidRDefault="00D026C7" w:rsidP="00F371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05FB2909" w14:textId="3A112EBE" w:rsidR="00D026C7" w:rsidRPr="00744D5C" w:rsidRDefault="00EE6477" w:rsidP="00F371F7">
            <w:pPr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558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Receiving in-home hospice</w:t>
            </w:r>
          </w:p>
        </w:tc>
      </w:tr>
      <w:tr w:rsidR="00D026C7" w:rsidRPr="00744D5C" w14:paraId="6D35537A" w14:textId="77777777" w:rsidTr="00D026C7">
        <w:tc>
          <w:tcPr>
            <w:tcW w:w="2875" w:type="dxa"/>
            <w:vMerge/>
          </w:tcPr>
          <w:p w14:paraId="6485462E" w14:textId="77777777" w:rsidR="00D026C7" w:rsidRPr="00744D5C" w:rsidRDefault="00D026C7" w:rsidP="00E830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67E23C6F" w14:textId="75800199" w:rsidR="00D026C7" w:rsidRPr="00744D5C" w:rsidRDefault="00EE6477" w:rsidP="00E830F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264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Home oxygen use: home </w:t>
            </w:r>
            <w:r w:rsidR="000A6DBD">
              <w:rPr>
                <w:rFonts w:cstheme="minorHAnsi"/>
                <w:sz w:val="24"/>
                <w:szCs w:val="24"/>
              </w:rPr>
              <w:t>oxygen</w:t>
            </w:r>
            <w:r w:rsidR="00D026C7" w:rsidRPr="00744D5C">
              <w:rPr>
                <w:rFonts w:cstheme="minorHAnsi"/>
                <w:sz w:val="24"/>
                <w:szCs w:val="24"/>
              </w:rPr>
              <w:t xml:space="preserve">, </w:t>
            </w:r>
            <w:r w:rsidR="000A6DBD">
              <w:rPr>
                <w:rFonts w:cstheme="minorHAnsi"/>
                <w:sz w:val="24"/>
                <w:szCs w:val="24"/>
              </w:rPr>
              <w:t>oxygen</w:t>
            </w:r>
            <w:r w:rsidR="00D026C7" w:rsidRPr="00744D5C">
              <w:rPr>
                <w:rFonts w:cstheme="minorHAnsi"/>
                <w:sz w:val="24"/>
                <w:szCs w:val="24"/>
              </w:rPr>
              <w:t xml:space="preserve"> concentrator, home ventilator</w:t>
            </w:r>
          </w:p>
        </w:tc>
      </w:tr>
      <w:tr w:rsidR="00D026C7" w:rsidRPr="00744D5C" w14:paraId="5C23E258" w14:textId="77777777" w:rsidTr="00D026C7">
        <w:tc>
          <w:tcPr>
            <w:tcW w:w="2875" w:type="dxa"/>
            <w:vMerge/>
          </w:tcPr>
          <w:p w14:paraId="1CDCB833" w14:textId="77777777" w:rsidR="00D026C7" w:rsidRPr="00744D5C" w:rsidRDefault="00D026C7" w:rsidP="00E830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5A93334C" w14:textId="365C42E9" w:rsidR="00D026C7" w:rsidRPr="00744D5C" w:rsidRDefault="00EE6477" w:rsidP="00E830F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331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C7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26C7" w:rsidRPr="00744D5C">
              <w:rPr>
                <w:rFonts w:cstheme="minorHAnsi"/>
                <w:sz w:val="24"/>
                <w:szCs w:val="24"/>
              </w:rPr>
              <w:t xml:space="preserve"> Approval by review for medical exception due to:</w:t>
            </w:r>
          </w:p>
        </w:tc>
      </w:tr>
    </w:tbl>
    <w:p w14:paraId="106FFBA4" w14:textId="77777777" w:rsidR="00D026C7" w:rsidRPr="00D026C7" w:rsidRDefault="00D026C7" w:rsidP="00D026C7">
      <w:pPr>
        <w:tabs>
          <w:tab w:val="left" w:pos="9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E6550" w:rsidRPr="00BE191A" w14:paraId="49B0E076" w14:textId="77777777" w:rsidTr="00CE6550">
        <w:tc>
          <w:tcPr>
            <w:tcW w:w="2875" w:type="dxa"/>
            <w:vMerge w:val="restart"/>
          </w:tcPr>
          <w:p w14:paraId="29AE0163" w14:textId="77777777" w:rsidR="00CE6550" w:rsidRPr="00BE191A" w:rsidRDefault="00CE6550" w:rsidP="00D026C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191A">
              <w:rPr>
                <w:rFonts w:cstheme="minorHAnsi"/>
                <w:b/>
                <w:bCs/>
                <w:sz w:val="24"/>
                <w:szCs w:val="24"/>
              </w:rPr>
              <w:t>Heater</w:t>
            </w:r>
          </w:p>
          <w:p w14:paraId="41F6977E" w14:textId="77777777" w:rsidR="00CE6550" w:rsidRPr="00BE191A" w:rsidRDefault="00CE6550" w:rsidP="00D026C7">
            <w:pPr>
              <w:rPr>
                <w:rFonts w:cstheme="minorHAnsi"/>
                <w:sz w:val="24"/>
                <w:szCs w:val="24"/>
              </w:rPr>
            </w:pPr>
          </w:p>
          <w:p w14:paraId="2C1EA11B" w14:textId="77777777" w:rsidR="00CE6550" w:rsidRPr="00BE191A" w:rsidRDefault="00EE6477" w:rsidP="00D026C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4452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Authorized</w:t>
            </w:r>
          </w:p>
          <w:p w14:paraId="2E17449A" w14:textId="77777777" w:rsidR="00CE6550" w:rsidRPr="00BE191A" w:rsidRDefault="00CE6550" w:rsidP="00D026C7">
            <w:pPr>
              <w:rPr>
                <w:rFonts w:cstheme="minorHAnsi"/>
                <w:sz w:val="24"/>
                <w:szCs w:val="24"/>
              </w:rPr>
            </w:pPr>
            <w:r w:rsidRPr="00BE191A">
              <w:rPr>
                <w:rFonts w:cstheme="minorHAnsi"/>
                <w:sz w:val="24"/>
                <w:szCs w:val="24"/>
              </w:rPr>
              <w:t xml:space="preserve">Date of service authorization: </w:t>
            </w:r>
          </w:p>
          <w:p w14:paraId="4DAF9FD6" w14:textId="77777777" w:rsidR="00CE6550" w:rsidRPr="00BE191A" w:rsidRDefault="00CE6550" w:rsidP="00D026C7">
            <w:pPr>
              <w:rPr>
                <w:rFonts w:cstheme="minorHAnsi"/>
                <w:sz w:val="24"/>
                <w:szCs w:val="24"/>
              </w:rPr>
            </w:pPr>
          </w:p>
          <w:p w14:paraId="6593B10D" w14:textId="77777777" w:rsidR="00CE6550" w:rsidRPr="00BE191A" w:rsidRDefault="00CE6550" w:rsidP="00D026C7">
            <w:pPr>
              <w:rPr>
                <w:rFonts w:cstheme="minorHAnsi"/>
                <w:sz w:val="24"/>
                <w:szCs w:val="24"/>
              </w:rPr>
            </w:pPr>
          </w:p>
          <w:p w14:paraId="6DFC3788" w14:textId="77777777" w:rsidR="00CE6550" w:rsidRPr="00BE191A" w:rsidRDefault="00EE6477" w:rsidP="00D026C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101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Denied</w:t>
            </w:r>
          </w:p>
          <w:p w14:paraId="7FEB4740" w14:textId="77777777" w:rsidR="00CE6550" w:rsidRPr="00BE191A" w:rsidRDefault="00CE6550" w:rsidP="00D026C7">
            <w:pPr>
              <w:rPr>
                <w:rFonts w:cstheme="minorHAnsi"/>
                <w:sz w:val="24"/>
                <w:szCs w:val="24"/>
              </w:rPr>
            </w:pPr>
            <w:r w:rsidRPr="00BE191A">
              <w:rPr>
                <w:rFonts w:cstheme="minorHAnsi"/>
                <w:sz w:val="24"/>
                <w:szCs w:val="24"/>
              </w:rPr>
              <w:t>Reason for Denial:</w:t>
            </w:r>
          </w:p>
          <w:p w14:paraId="0019635B" w14:textId="77777777" w:rsidR="00CE6550" w:rsidRPr="00BE191A" w:rsidRDefault="00CE6550" w:rsidP="00D026C7">
            <w:pPr>
              <w:rPr>
                <w:rFonts w:cstheme="minorHAnsi"/>
                <w:sz w:val="24"/>
                <w:szCs w:val="24"/>
              </w:rPr>
            </w:pPr>
          </w:p>
          <w:p w14:paraId="69054C55" w14:textId="77777777" w:rsidR="00CE6550" w:rsidRPr="00BE191A" w:rsidRDefault="00CE6550" w:rsidP="00D026C7">
            <w:pPr>
              <w:rPr>
                <w:rFonts w:cstheme="minorHAnsi"/>
                <w:sz w:val="24"/>
                <w:szCs w:val="24"/>
              </w:rPr>
            </w:pPr>
          </w:p>
          <w:p w14:paraId="33FC28CE" w14:textId="0B4E5484" w:rsidR="00CE6550" w:rsidRPr="00BE191A" w:rsidRDefault="00EE6477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639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Not requested</w:t>
            </w:r>
          </w:p>
        </w:tc>
        <w:tc>
          <w:tcPr>
            <w:tcW w:w="6475" w:type="dxa"/>
            <w:vAlign w:val="center"/>
          </w:tcPr>
          <w:p w14:paraId="6BB63F8C" w14:textId="13AE0E29" w:rsidR="00CE6550" w:rsidRPr="00BE191A" w:rsidRDefault="00EE6477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585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Pregnant </w:t>
            </w:r>
            <w:r w:rsidR="00CE6550" w:rsidRPr="00BE191A">
              <w:rPr>
                <w:sz w:val="24"/>
                <w:szCs w:val="24"/>
              </w:rPr>
              <w:t>and currently has, has a history of, or is at risk for at least one of the specified clinical conditions detailed in the CMS approved HRSN services protocol</w:t>
            </w:r>
          </w:p>
        </w:tc>
      </w:tr>
      <w:tr w:rsidR="00CE6550" w:rsidRPr="00BE191A" w14:paraId="131E824B" w14:textId="77777777" w:rsidTr="00CE6550">
        <w:tc>
          <w:tcPr>
            <w:tcW w:w="2875" w:type="dxa"/>
            <w:vMerge/>
          </w:tcPr>
          <w:p w14:paraId="219FD96C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0C64D3D0" w14:textId="1761E9BA" w:rsidR="00CE6550" w:rsidRPr="00BE191A" w:rsidRDefault="00EE6477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491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Child less than 6 years of age and currently has, has a history of, or is at risk for at least one of the </w:t>
            </w:r>
            <w:r w:rsidR="00CE6550" w:rsidRPr="00BE191A">
              <w:rPr>
                <w:sz w:val="24"/>
                <w:szCs w:val="24"/>
              </w:rPr>
              <w:t>specified clinical conditions detailed in the CMS approved HRSN services protocol</w:t>
            </w:r>
          </w:p>
        </w:tc>
      </w:tr>
      <w:tr w:rsidR="00CE6550" w:rsidRPr="00BE191A" w14:paraId="5BD3FFA8" w14:textId="77777777" w:rsidTr="00CE6550">
        <w:tc>
          <w:tcPr>
            <w:tcW w:w="2875" w:type="dxa"/>
            <w:vMerge/>
          </w:tcPr>
          <w:p w14:paraId="147945C6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0B767E32" w14:textId="22504C34" w:rsidR="00CE6550" w:rsidRPr="00BE191A" w:rsidRDefault="00EE6477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81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Adult 65 years and older and currently has, has a history of, or is at risk for at least one of the </w:t>
            </w:r>
            <w:r w:rsidR="00CE6550" w:rsidRPr="00BE191A">
              <w:rPr>
                <w:sz w:val="24"/>
                <w:szCs w:val="24"/>
              </w:rPr>
              <w:t>specified clinical conditions detailed in the CMS approved HRSN services protocol</w:t>
            </w:r>
          </w:p>
        </w:tc>
      </w:tr>
      <w:tr w:rsidR="00CE6550" w:rsidRPr="00BE191A" w14:paraId="67DAB77F" w14:textId="77777777" w:rsidTr="00CE6550">
        <w:tc>
          <w:tcPr>
            <w:tcW w:w="2875" w:type="dxa"/>
            <w:vMerge/>
          </w:tcPr>
          <w:p w14:paraId="6F03B269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7BE052F0" w14:textId="7D88333D" w:rsidR="00CE6550" w:rsidRPr="00BE191A" w:rsidRDefault="00EE6477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137974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Bipolar and related disorders</w:t>
            </w:r>
          </w:p>
        </w:tc>
      </w:tr>
      <w:tr w:rsidR="00CE6550" w:rsidRPr="00BE191A" w14:paraId="14E231AF" w14:textId="77777777" w:rsidTr="00CE6550">
        <w:tc>
          <w:tcPr>
            <w:tcW w:w="2875" w:type="dxa"/>
            <w:vMerge/>
          </w:tcPr>
          <w:p w14:paraId="4CBE7C25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42AD7EB1" w14:textId="6D22AEE2" w:rsidR="00CE6550" w:rsidRPr="00BE191A" w:rsidRDefault="00EE6477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170366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Major depressive disorder</w:t>
            </w:r>
            <w:r w:rsidR="00CE6550" w:rsidRPr="00BE191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CE6550" w:rsidRPr="00BE191A">
              <w:rPr>
                <w:sz w:val="24"/>
                <w:szCs w:val="24"/>
              </w:rPr>
              <w:t>with an acute care need in the past 12 months including a suicide attempt, crisis services utilization (emergency department, mobile crisis team, etc.), acute psychiatric hospitalization, or residential treatment.</w:t>
            </w:r>
          </w:p>
        </w:tc>
      </w:tr>
      <w:tr w:rsidR="00CE6550" w:rsidRPr="00BE191A" w14:paraId="07F85988" w14:textId="77777777" w:rsidTr="00CE6550">
        <w:tc>
          <w:tcPr>
            <w:tcW w:w="2875" w:type="dxa"/>
            <w:vMerge/>
          </w:tcPr>
          <w:p w14:paraId="4498B0D5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30C4C64E" w14:textId="669BFA87" w:rsidR="00CE6550" w:rsidRPr="00BE191A" w:rsidRDefault="00EE6477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4896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Schizophrenia spectrum and other psychotic disorders</w:t>
            </w:r>
          </w:p>
        </w:tc>
      </w:tr>
      <w:tr w:rsidR="00CE6550" w:rsidRPr="00BE191A" w14:paraId="0015998D" w14:textId="77777777" w:rsidTr="00CE6550">
        <w:tc>
          <w:tcPr>
            <w:tcW w:w="2875" w:type="dxa"/>
            <w:vMerge/>
          </w:tcPr>
          <w:p w14:paraId="5D8F7CEA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64B7F3EC" w14:textId="08E6F293" w:rsidR="00CE6550" w:rsidRPr="00BE191A" w:rsidRDefault="00EE6477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92155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eastAsia="MS Gothic" w:cstheme="minorHAnsi"/>
                <w:sz w:val="24"/>
                <w:szCs w:val="24"/>
              </w:rPr>
              <w:t xml:space="preserve"> One or more of the following substance use disorders: alcohol use disorder, hallucinogen use disorders, inhalant use disorder, opioid use disorder, stimulant use disorder</w:t>
            </w:r>
          </w:p>
        </w:tc>
      </w:tr>
      <w:tr w:rsidR="00CE6550" w:rsidRPr="00BE191A" w14:paraId="7BF5631A" w14:textId="77777777" w:rsidTr="00CE6550">
        <w:tc>
          <w:tcPr>
            <w:tcW w:w="2875" w:type="dxa"/>
            <w:vMerge/>
          </w:tcPr>
          <w:p w14:paraId="57B07084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26D95DEF" w14:textId="1EF4A99A" w:rsidR="00CE6550" w:rsidRPr="00BE191A" w:rsidRDefault="00EE6477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543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Major neurocognitive disorder</w:t>
            </w:r>
          </w:p>
        </w:tc>
      </w:tr>
      <w:tr w:rsidR="00CE6550" w:rsidRPr="00BE191A" w14:paraId="32064C6A" w14:textId="77777777" w:rsidTr="00CE6550">
        <w:tc>
          <w:tcPr>
            <w:tcW w:w="2875" w:type="dxa"/>
            <w:vMerge/>
          </w:tcPr>
          <w:p w14:paraId="52FEF8C5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1A9A71A3" w14:textId="36AE3BF3" w:rsidR="00CE6550" w:rsidRPr="00BE191A" w:rsidRDefault="00EE6477" w:rsidP="00D026C7">
            <w:pPr>
              <w:tabs>
                <w:tab w:val="left" w:pos="975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513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Chronic lower respiratory condition: chronic obstructive pulmonary disease (COPD), asthma </w:t>
            </w:r>
            <w:r w:rsidR="00CE6550" w:rsidRPr="00BE191A">
              <w:rPr>
                <w:rFonts w:ascii="Calibri" w:hAnsi="Calibri" w:cs="Calibri"/>
                <w:sz w:val="24"/>
                <w:szCs w:val="24"/>
              </w:rPr>
              <w:t>requiring regular use of asthma controlling medications</w:t>
            </w:r>
            <w:r w:rsidR="00CE6550" w:rsidRPr="00BE191A">
              <w:rPr>
                <w:rFonts w:cstheme="minorHAnsi"/>
                <w:sz w:val="24"/>
                <w:szCs w:val="24"/>
              </w:rPr>
              <w:t>, restrictive lung disease, fibrosis, chronic bronchitis, bronchiectasis</w:t>
            </w:r>
          </w:p>
        </w:tc>
      </w:tr>
      <w:tr w:rsidR="00CE6550" w:rsidRPr="00BE191A" w14:paraId="7BBE0DDB" w14:textId="77777777" w:rsidTr="00CE6550">
        <w:tc>
          <w:tcPr>
            <w:tcW w:w="2875" w:type="dxa"/>
            <w:vMerge/>
          </w:tcPr>
          <w:p w14:paraId="37FAC07E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29B76583" w14:textId="45267E66" w:rsidR="00CE6550" w:rsidRPr="00BE191A" w:rsidRDefault="00EE6477" w:rsidP="00D026C7">
            <w:pPr>
              <w:tabs>
                <w:tab w:val="left" w:pos="975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</w:rPr>
                <w:id w:val="6174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Chronic cardiovascular disease, including cerebrovascular disease and heart disease</w:t>
            </w:r>
          </w:p>
        </w:tc>
      </w:tr>
      <w:tr w:rsidR="00CE6550" w:rsidRPr="00BE191A" w14:paraId="4361027D" w14:textId="77777777" w:rsidTr="00CE6550">
        <w:tc>
          <w:tcPr>
            <w:tcW w:w="2875" w:type="dxa"/>
            <w:vMerge/>
          </w:tcPr>
          <w:p w14:paraId="0B6C6BE3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59739D29" w14:textId="7BA95205" w:rsidR="00CE6550" w:rsidRPr="00BE191A" w:rsidRDefault="00EE6477" w:rsidP="00D026C7">
            <w:pPr>
              <w:tabs>
                <w:tab w:val="left" w:pos="975"/>
              </w:tabs>
              <w:rPr>
                <w:rFonts w:ascii="MS Gothic" w:eastAsia="MS Gothic" w:hAnsi="MS Gothic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</w:rPr>
                <w:id w:val="-12027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Spinal cord injury</w:t>
            </w:r>
          </w:p>
        </w:tc>
      </w:tr>
      <w:tr w:rsidR="00CE6550" w:rsidRPr="00BE191A" w14:paraId="46E14EFF" w14:textId="77777777" w:rsidTr="00CE6550">
        <w:tc>
          <w:tcPr>
            <w:tcW w:w="2875" w:type="dxa"/>
            <w:vMerge/>
          </w:tcPr>
          <w:p w14:paraId="52303F39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1FF64C7E" w14:textId="4CA06294" w:rsidR="00CE6550" w:rsidRPr="00BE191A" w:rsidRDefault="00EE6477" w:rsidP="00D026C7">
            <w:pPr>
              <w:tabs>
                <w:tab w:val="left" w:pos="975"/>
              </w:tabs>
              <w:rPr>
                <w:rFonts w:ascii="MS Gothic" w:eastAsia="MS Gothic" w:hAnsi="MS Gothic" w:cs="Calibri"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2633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Any sensory, physical, intellectual, or developmental disability that increases health risks during extreme climate events</w:t>
            </w:r>
          </w:p>
        </w:tc>
      </w:tr>
      <w:tr w:rsidR="00CE6550" w:rsidRPr="00BE191A" w14:paraId="0542D4D2" w14:textId="77777777" w:rsidTr="00CE6550">
        <w:tc>
          <w:tcPr>
            <w:tcW w:w="2875" w:type="dxa"/>
            <w:vMerge/>
          </w:tcPr>
          <w:p w14:paraId="286C4171" w14:textId="77777777" w:rsidR="00CE6550" w:rsidRPr="00BE191A" w:rsidRDefault="00CE6550" w:rsidP="00D026C7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5C174F1C" w14:textId="6FEB2220" w:rsidR="00CE6550" w:rsidRPr="00BE191A" w:rsidRDefault="00EE6477" w:rsidP="00D026C7">
            <w:pPr>
              <w:tabs>
                <w:tab w:val="left" w:pos="975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226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Receiving in-home hospice</w:t>
            </w:r>
          </w:p>
        </w:tc>
      </w:tr>
      <w:tr w:rsidR="00CE6550" w:rsidRPr="00BE191A" w14:paraId="587C18C2" w14:textId="77777777" w:rsidTr="00CE6550">
        <w:tc>
          <w:tcPr>
            <w:tcW w:w="2875" w:type="dxa"/>
            <w:vMerge/>
          </w:tcPr>
          <w:p w14:paraId="1B4350E9" w14:textId="77777777" w:rsidR="00CE6550" w:rsidRPr="00BE191A" w:rsidRDefault="00CE6550" w:rsidP="00702553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0083B9D0" w14:textId="59844064" w:rsidR="00CE6550" w:rsidRPr="00BE191A" w:rsidRDefault="00EE6477" w:rsidP="00702553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4521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Previous heat-related or cold-related illness requiring urgent or acute care, e.g. emergency room and urgent care visits</w:t>
            </w:r>
          </w:p>
        </w:tc>
      </w:tr>
      <w:tr w:rsidR="00CE6550" w:rsidRPr="00BE191A" w14:paraId="63C8F7AF" w14:textId="77777777" w:rsidTr="00CE6550">
        <w:tc>
          <w:tcPr>
            <w:tcW w:w="2875" w:type="dxa"/>
            <w:vMerge/>
          </w:tcPr>
          <w:p w14:paraId="35D29228" w14:textId="77777777" w:rsidR="00CE6550" w:rsidRPr="00BE191A" w:rsidRDefault="00CE6550" w:rsidP="00702553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6A3DE6B7" w14:textId="41A71E69" w:rsidR="00CE6550" w:rsidRPr="00BE191A" w:rsidRDefault="00EE6477" w:rsidP="00702553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916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Chronic kidney disease</w:t>
            </w:r>
          </w:p>
        </w:tc>
      </w:tr>
      <w:tr w:rsidR="00CE6550" w:rsidRPr="00BE191A" w14:paraId="717DD9FC" w14:textId="77777777" w:rsidTr="00CE6550">
        <w:tc>
          <w:tcPr>
            <w:tcW w:w="2875" w:type="dxa"/>
            <w:vMerge/>
          </w:tcPr>
          <w:p w14:paraId="5BFDB8BE" w14:textId="77777777" w:rsidR="00CE6550" w:rsidRPr="00BE191A" w:rsidRDefault="00CE6550" w:rsidP="00702553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2FA53F65" w14:textId="04207FA7" w:rsidR="00CE6550" w:rsidRPr="00BE191A" w:rsidRDefault="00EE6477" w:rsidP="00702553">
            <w:pPr>
              <w:tabs>
                <w:tab w:val="left" w:pos="975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548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Diabetes mellitus, requiring any medication, oral or insulin</w:t>
            </w:r>
          </w:p>
        </w:tc>
      </w:tr>
      <w:tr w:rsidR="00CE6550" w:rsidRPr="00BE191A" w14:paraId="50F1A507" w14:textId="77777777" w:rsidTr="00CE6550">
        <w:tc>
          <w:tcPr>
            <w:tcW w:w="2875" w:type="dxa"/>
            <w:vMerge/>
          </w:tcPr>
          <w:p w14:paraId="77894392" w14:textId="77777777" w:rsidR="00CE6550" w:rsidRPr="00BE191A" w:rsidRDefault="00CE6550" w:rsidP="00702553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67F22E93" w14:textId="6154DF66" w:rsidR="00CE6550" w:rsidRPr="00BE191A" w:rsidRDefault="00EE6477" w:rsidP="00702553">
            <w:pPr>
              <w:tabs>
                <w:tab w:val="left" w:pos="975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5760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Multiple Sclerosis</w:t>
            </w:r>
          </w:p>
        </w:tc>
      </w:tr>
      <w:tr w:rsidR="00CE6550" w:rsidRPr="00BE191A" w14:paraId="506D49B8" w14:textId="77777777" w:rsidTr="00CE6550">
        <w:tc>
          <w:tcPr>
            <w:tcW w:w="2875" w:type="dxa"/>
            <w:vMerge/>
          </w:tcPr>
          <w:p w14:paraId="03C58637" w14:textId="77777777" w:rsidR="00CE6550" w:rsidRPr="00BE191A" w:rsidRDefault="00CE6550" w:rsidP="00702553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4BBA9830" w14:textId="0BB20159" w:rsidR="00CE6550" w:rsidRPr="00BE191A" w:rsidRDefault="00EE6477" w:rsidP="00702553">
            <w:pPr>
              <w:tabs>
                <w:tab w:val="left" w:pos="975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686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Parkinson’s disease</w:t>
            </w:r>
          </w:p>
        </w:tc>
      </w:tr>
      <w:tr w:rsidR="00CE6550" w:rsidRPr="00BE191A" w14:paraId="2E03D777" w14:textId="77777777" w:rsidTr="00CE6550">
        <w:tc>
          <w:tcPr>
            <w:tcW w:w="2875" w:type="dxa"/>
            <w:vMerge/>
          </w:tcPr>
          <w:p w14:paraId="2E022666" w14:textId="77777777" w:rsidR="00CE6550" w:rsidRPr="00BE191A" w:rsidRDefault="00CE6550" w:rsidP="00702553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2387DBB1" w14:textId="646DB29D" w:rsidR="00CE6550" w:rsidRPr="00BE191A" w:rsidRDefault="00EE6477" w:rsidP="00702553">
            <w:pPr>
              <w:tabs>
                <w:tab w:val="left" w:pos="975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47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50" w:rsidRPr="00BE19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E6550" w:rsidRPr="00BE191A">
              <w:rPr>
                <w:rFonts w:cstheme="minorHAnsi"/>
                <w:sz w:val="24"/>
                <w:szCs w:val="24"/>
              </w:rPr>
              <w:t xml:space="preserve"> Approval by review for medical exception due to:</w:t>
            </w:r>
          </w:p>
        </w:tc>
      </w:tr>
    </w:tbl>
    <w:p w14:paraId="06B81E13" w14:textId="77777777" w:rsidR="00CE6550" w:rsidRDefault="00CE6550" w:rsidP="00D026C7">
      <w:pPr>
        <w:tabs>
          <w:tab w:val="left" w:pos="975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E0312" w14:paraId="1C89AB11" w14:textId="77777777" w:rsidTr="00C774BC">
        <w:tc>
          <w:tcPr>
            <w:tcW w:w="2875" w:type="dxa"/>
            <w:vMerge w:val="restart"/>
          </w:tcPr>
          <w:p w14:paraId="572A4540" w14:textId="77777777" w:rsidR="00BE0312" w:rsidRPr="00475F28" w:rsidRDefault="00BE0312" w:rsidP="00BE03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5F28">
              <w:rPr>
                <w:rFonts w:cstheme="minorHAnsi"/>
                <w:b/>
                <w:bCs/>
                <w:sz w:val="24"/>
                <w:szCs w:val="24"/>
              </w:rPr>
              <w:t>Mini-refrigeration Unit</w:t>
            </w:r>
          </w:p>
          <w:p w14:paraId="39DD88BC" w14:textId="77777777" w:rsidR="00BE0312" w:rsidRPr="00475F28" w:rsidRDefault="00BE0312" w:rsidP="00BE0312">
            <w:pPr>
              <w:rPr>
                <w:rFonts w:cstheme="minorHAnsi"/>
                <w:sz w:val="24"/>
                <w:szCs w:val="24"/>
              </w:rPr>
            </w:pPr>
          </w:p>
          <w:p w14:paraId="02D36D3E" w14:textId="77777777" w:rsidR="00BE0312" w:rsidRPr="00475F28" w:rsidRDefault="00EE6477" w:rsidP="00BE031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454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2" w:rsidRPr="00475F2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0312" w:rsidRPr="00475F28">
              <w:rPr>
                <w:rFonts w:cstheme="minorHAnsi"/>
                <w:sz w:val="24"/>
                <w:szCs w:val="24"/>
              </w:rPr>
              <w:t xml:space="preserve"> Authorized</w:t>
            </w:r>
          </w:p>
          <w:p w14:paraId="041287F1" w14:textId="77777777" w:rsidR="00BE0312" w:rsidRPr="00475F28" w:rsidRDefault="00BE0312" w:rsidP="00BE0312">
            <w:pPr>
              <w:rPr>
                <w:rFonts w:cstheme="minorHAnsi"/>
                <w:sz w:val="24"/>
                <w:szCs w:val="24"/>
              </w:rPr>
            </w:pPr>
            <w:r w:rsidRPr="00475F28">
              <w:rPr>
                <w:rFonts w:cstheme="minorHAnsi"/>
                <w:sz w:val="24"/>
                <w:szCs w:val="24"/>
              </w:rPr>
              <w:t xml:space="preserve">Date of service authorization: </w:t>
            </w:r>
          </w:p>
          <w:p w14:paraId="55F5E6AB" w14:textId="77777777" w:rsidR="00BE0312" w:rsidRPr="00475F28" w:rsidRDefault="00BE0312" w:rsidP="00BE0312">
            <w:pPr>
              <w:rPr>
                <w:rFonts w:cstheme="minorHAnsi"/>
                <w:sz w:val="24"/>
                <w:szCs w:val="24"/>
              </w:rPr>
            </w:pPr>
          </w:p>
          <w:p w14:paraId="559F0ED8" w14:textId="77777777" w:rsidR="00BE0312" w:rsidRPr="00475F28" w:rsidRDefault="00BE0312" w:rsidP="00BE0312">
            <w:pPr>
              <w:rPr>
                <w:rFonts w:cstheme="minorHAnsi"/>
                <w:sz w:val="24"/>
                <w:szCs w:val="24"/>
              </w:rPr>
            </w:pPr>
          </w:p>
          <w:p w14:paraId="52095221" w14:textId="77777777" w:rsidR="00BE0312" w:rsidRPr="00475F28" w:rsidRDefault="00EE6477" w:rsidP="00BE031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2288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2" w:rsidRPr="00475F2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0312" w:rsidRPr="00475F28">
              <w:rPr>
                <w:rFonts w:cstheme="minorHAnsi"/>
                <w:sz w:val="24"/>
                <w:szCs w:val="24"/>
              </w:rPr>
              <w:t xml:space="preserve"> Denied</w:t>
            </w:r>
          </w:p>
          <w:p w14:paraId="4AA097C6" w14:textId="77777777" w:rsidR="00BE0312" w:rsidRPr="00475F28" w:rsidRDefault="00BE0312" w:rsidP="00BE0312">
            <w:pPr>
              <w:rPr>
                <w:rFonts w:cstheme="minorHAnsi"/>
                <w:sz w:val="24"/>
                <w:szCs w:val="24"/>
              </w:rPr>
            </w:pPr>
            <w:r w:rsidRPr="00475F28">
              <w:rPr>
                <w:rFonts w:cstheme="minorHAnsi"/>
                <w:sz w:val="24"/>
                <w:szCs w:val="24"/>
              </w:rPr>
              <w:t>Reason for Denial:</w:t>
            </w:r>
          </w:p>
          <w:p w14:paraId="0DEB7454" w14:textId="77777777" w:rsidR="00BE0312" w:rsidRPr="00475F28" w:rsidRDefault="00BE0312" w:rsidP="00BE0312">
            <w:pPr>
              <w:rPr>
                <w:rFonts w:cstheme="minorHAnsi"/>
                <w:sz w:val="24"/>
                <w:szCs w:val="24"/>
              </w:rPr>
            </w:pPr>
          </w:p>
          <w:p w14:paraId="1CDA757D" w14:textId="77777777" w:rsidR="00BE0312" w:rsidRPr="00475F28" w:rsidRDefault="00BE0312" w:rsidP="00BE0312">
            <w:pPr>
              <w:rPr>
                <w:rFonts w:cstheme="minorHAnsi"/>
                <w:sz w:val="24"/>
                <w:szCs w:val="24"/>
              </w:rPr>
            </w:pPr>
          </w:p>
          <w:p w14:paraId="4B631AB9" w14:textId="03D9EE04" w:rsidR="00BE0312" w:rsidRPr="00475F28" w:rsidRDefault="00EE6477" w:rsidP="00BE031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662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2" w:rsidRPr="00475F2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0312" w:rsidRPr="00475F28">
              <w:rPr>
                <w:rFonts w:cstheme="minorHAnsi"/>
                <w:sz w:val="24"/>
                <w:szCs w:val="24"/>
              </w:rPr>
              <w:t xml:space="preserve"> Not requested</w:t>
            </w:r>
          </w:p>
          <w:p w14:paraId="7F249D64" w14:textId="77777777" w:rsidR="00BE0312" w:rsidRPr="00475F28" w:rsidRDefault="00BE0312" w:rsidP="00BE0312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AB71411" w14:textId="523B9AB1" w:rsidR="00BE0312" w:rsidRPr="00475F28" w:rsidRDefault="00EE6477" w:rsidP="00BE0312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91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2" w:rsidRPr="00475F2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0312" w:rsidRPr="00475F28">
              <w:rPr>
                <w:rFonts w:cstheme="minorHAnsi"/>
                <w:sz w:val="24"/>
                <w:szCs w:val="24"/>
              </w:rPr>
              <w:t xml:space="preserve"> Medications requiring refrigeration. Examples medications for diabetes mellitus, glaucoma, and asthma; TNF inhibitors</w:t>
            </w:r>
          </w:p>
        </w:tc>
      </w:tr>
      <w:tr w:rsidR="00BE0312" w14:paraId="71291084" w14:textId="77777777" w:rsidTr="00C774BC">
        <w:tc>
          <w:tcPr>
            <w:tcW w:w="2875" w:type="dxa"/>
            <w:vMerge/>
          </w:tcPr>
          <w:p w14:paraId="68746B50" w14:textId="77777777" w:rsidR="00BE0312" w:rsidRPr="00475F28" w:rsidRDefault="00BE0312" w:rsidP="00BE0312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545C87C" w14:textId="775089BA" w:rsidR="00BE0312" w:rsidRPr="00475F28" w:rsidRDefault="00EE6477" w:rsidP="00BE0312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373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2" w:rsidRPr="00475F2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0312" w:rsidRPr="00475F28">
              <w:rPr>
                <w:rFonts w:cstheme="minorHAnsi"/>
                <w:sz w:val="24"/>
                <w:szCs w:val="24"/>
              </w:rPr>
              <w:t xml:space="preserve"> Enteral </w:t>
            </w:r>
            <w:r w:rsidR="00BD1AF2" w:rsidRPr="00475F28">
              <w:rPr>
                <w:rFonts w:cstheme="minorHAnsi"/>
                <w:sz w:val="24"/>
                <w:szCs w:val="24"/>
              </w:rPr>
              <w:t>or</w:t>
            </w:r>
            <w:r w:rsidR="00BE0312" w:rsidRPr="00475F28">
              <w:rPr>
                <w:rFonts w:cstheme="minorHAnsi"/>
                <w:sz w:val="24"/>
                <w:szCs w:val="24"/>
              </w:rPr>
              <w:t xml:space="preserve"> parenteral nutrition</w:t>
            </w:r>
          </w:p>
        </w:tc>
      </w:tr>
      <w:tr w:rsidR="00BE0312" w14:paraId="0EA144AC" w14:textId="77777777" w:rsidTr="00C774BC">
        <w:tc>
          <w:tcPr>
            <w:tcW w:w="2875" w:type="dxa"/>
            <w:vMerge/>
          </w:tcPr>
          <w:p w14:paraId="4F6B7F21" w14:textId="77777777" w:rsidR="00BE0312" w:rsidRPr="00475F28" w:rsidRDefault="00BE0312" w:rsidP="00BE0312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9F8F378" w14:textId="0D6285B7" w:rsidR="00BE0312" w:rsidRPr="00475F28" w:rsidRDefault="00EE6477" w:rsidP="00BE0312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6348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2" w:rsidRPr="00475F2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0312" w:rsidRPr="00475F28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BE0312" w:rsidRPr="00475F28">
              <w:rPr>
                <w:rFonts w:cstheme="minorHAnsi"/>
                <w:sz w:val="24"/>
                <w:szCs w:val="24"/>
              </w:rPr>
              <w:t>Approval by review for medical exception due to:</w:t>
            </w:r>
          </w:p>
        </w:tc>
      </w:tr>
    </w:tbl>
    <w:p w14:paraId="4A2DEE87" w14:textId="77777777" w:rsidR="00BE0312" w:rsidRDefault="00BE0312" w:rsidP="00D026C7">
      <w:pPr>
        <w:tabs>
          <w:tab w:val="left" w:pos="975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F4824" w:rsidRPr="00744D5C" w14:paraId="0DB2DAC7" w14:textId="77777777" w:rsidTr="00C774BC">
        <w:tc>
          <w:tcPr>
            <w:tcW w:w="2875" w:type="dxa"/>
            <w:vMerge w:val="restart"/>
          </w:tcPr>
          <w:p w14:paraId="7690DA0F" w14:textId="77777777" w:rsidR="008F4824" w:rsidRPr="00744D5C" w:rsidRDefault="008F4824" w:rsidP="008F48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4D5C">
              <w:rPr>
                <w:rFonts w:cstheme="minorHAnsi"/>
                <w:b/>
                <w:bCs/>
                <w:sz w:val="24"/>
                <w:szCs w:val="24"/>
              </w:rPr>
              <w:t>Portable Power Supply</w:t>
            </w:r>
          </w:p>
          <w:p w14:paraId="5EE389CA" w14:textId="77777777" w:rsidR="008F4824" w:rsidRPr="00744D5C" w:rsidRDefault="008F4824" w:rsidP="008F4824">
            <w:pPr>
              <w:rPr>
                <w:rFonts w:cstheme="minorHAnsi"/>
                <w:sz w:val="24"/>
                <w:szCs w:val="24"/>
              </w:rPr>
            </w:pPr>
          </w:p>
          <w:p w14:paraId="5A29E857" w14:textId="77777777" w:rsidR="008F4824" w:rsidRPr="00744D5C" w:rsidRDefault="00EE6477" w:rsidP="008F482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8886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24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4824" w:rsidRPr="00744D5C">
              <w:rPr>
                <w:rFonts w:cstheme="minorHAnsi"/>
                <w:sz w:val="24"/>
                <w:szCs w:val="24"/>
              </w:rPr>
              <w:t xml:space="preserve"> Authorized</w:t>
            </w:r>
          </w:p>
          <w:p w14:paraId="14C34945" w14:textId="77777777" w:rsidR="008F4824" w:rsidRPr="00744D5C" w:rsidRDefault="008F4824" w:rsidP="008F4824">
            <w:pPr>
              <w:rPr>
                <w:rFonts w:cstheme="minorHAnsi"/>
                <w:sz w:val="24"/>
                <w:szCs w:val="24"/>
              </w:rPr>
            </w:pPr>
            <w:r w:rsidRPr="00744D5C">
              <w:rPr>
                <w:rFonts w:cstheme="minorHAnsi"/>
                <w:sz w:val="24"/>
                <w:szCs w:val="24"/>
              </w:rPr>
              <w:t xml:space="preserve">Date of service authorization: </w:t>
            </w:r>
          </w:p>
          <w:p w14:paraId="22DE929E" w14:textId="77777777" w:rsidR="008F4824" w:rsidRPr="00744D5C" w:rsidRDefault="008F4824" w:rsidP="008F4824">
            <w:pPr>
              <w:rPr>
                <w:rFonts w:cstheme="minorHAnsi"/>
                <w:sz w:val="24"/>
                <w:szCs w:val="24"/>
              </w:rPr>
            </w:pPr>
          </w:p>
          <w:p w14:paraId="4FAB73DD" w14:textId="77777777" w:rsidR="008F4824" w:rsidRPr="00744D5C" w:rsidRDefault="008F4824" w:rsidP="008F4824">
            <w:pPr>
              <w:rPr>
                <w:rFonts w:cstheme="minorHAnsi"/>
                <w:sz w:val="24"/>
                <w:szCs w:val="24"/>
              </w:rPr>
            </w:pPr>
          </w:p>
          <w:p w14:paraId="7F88D586" w14:textId="77777777" w:rsidR="008F4824" w:rsidRPr="00744D5C" w:rsidRDefault="00EE6477" w:rsidP="008F482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4972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24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4824" w:rsidRPr="00744D5C">
              <w:rPr>
                <w:rFonts w:cstheme="minorHAnsi"/>
                <w:sz w:val="24"/>
                <w:szCs w:val="24"/>
              </w:rPr>
              <w:t xml:space="preserve"> Denied</w:t>
            </w:r>
          </w:p>
          <w:p w14:paraId="3F7479A1" w14:textId="77777777" w:rsidR="008F4824" w:rsidRPr="00744D5C" w:rsidRDefault="008F4824" w:rsidP="008F4824">
            <w:pPr>
              <w:rPr>
                <w:rFonts w:cstheme="minorHAnsi"/>
                <w:sz w:val="24"/>
                <w:szCs w:val="24"/>
              </w:rPr>
            </w:pPr>
            <w:r w:rsidRPr="00744D5C">
              <w:rPr>
                <w:rFonts w:cstheme="minorHAnsi"/>
                <w:sz w:val="24"/>
                <w:szCs w:val="24"/>
              </w:rPr>
              <w:t>Reason for Denial:</w:t>
            </w:r>
          </w:p>
          <w:p w14:paraId="726AEA61" w14:textId="77777777" w:rsidR="008F4824" w:rsidRPr="00744D5C" w:rsidRDefault="008F4824" w:rsidP="008F4824">
            <w:pPr>
              <w:rPr>
                <w:rFonts w:cstheme="minorHAnsi"/>
                <w:sz w:val="24"/>
                <w:szCs w:val="24"/>
              </w:rPr>
            </w:pPr>
          </w:p>
          <w:p w14:paraId="0AAE83BA" w14:textId="77777777" w:rsidR="008F4824" w:rsidRPr="00744D5C" w:rsidRDefault="008F4824" w:rsidP="008F4824">
            <w:pPr>
              <w:rPr>
                <w:rFonts w:cstheme="minorHAnsi"/>
                <w:sz w:val="24"/>
                <w:szCs w:val="24"/>
              </w:rPr>
            </w:pPr>
          </w:p>
          <w:p w14:paraId="64002D0B" w14:textId="77777777" w:rsidR="008F4824" w:rsidRPr="00744D5C" w:rsidRDefault="00EE6477" w:rsidP="008F482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30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24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4824" w:rsidRPr="00744D5C">
              <w:rPr>
                <w:rFonts w:cstheme="minorHAnsi"/>
                <w:sz w:val="24"/>
                <w:szCs w:val="24"/>
              </w:rPr>
              <w:t xml:space="preserve"> Not requested</w:t>
            </w:r>
          </w:p>
          <w:p w14:paraId="25770CDD" w14:textId="77777777" w:rsidR="008F4824" w:rsidRPr="00744D5C" w:rsidRDefault="008F4824" w:rsidP="008F4824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6335455D" w14:textId="0AB4F02F" w:rsidR="008F4824" w:rsidRPr="00744D5C" w:rsidRDefault="00EE6477" w:rsidP="007E7C6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705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24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4824" w:rsidRPr="00744D5C">
              <w:rPr>
                <w:rFonts w:cstheme="minorHAnsi"/>
                <w:sz w:val="24"/>
                <w:szCs w:val="24"/>
              </w:rPr>
              <w:t xml:space="preserve"> Durable medical equipment (DME) requiring electricity for use. Examples include but are not limited to</w:t>
            </w:r>
            <w:r w:rsidR="00BD1AF2">
              <w:rPr>
                <w:rFonts w:cstheme="minorHAnsi"/>
                <w:sz w:val="24"/>
                <w:szCs w:val="24"/>
              </w:rPr>
              <w:t xml:space="preserve"> o</w:t>
            </w:r>
            <w:r w:rsidR="008F4824" w:rsidRPr="00744D5C">
              <w:rPr>
                <w:rFonts w:cstheme="minorHAnsi"/>
                <w:sz w:val="24"/>
                <w:szCs w:val="24"/>
              </w:rPr>
              <w:t>xygen delivery systems, including concentrators, humidifiers, nebulizers, and ventilators</w:t>
            </w:r>
            <w:r w:rsidR="0031275E">
              <w:rPr>
                <w:rFonts w:cstheme="minorHAnsi"/>
                <w:sz w:val="24"/>
                <w:szCs w:val="24"/>
              </w:rPr>
              <w:t>; i</w:t>
            </w:r>
            <w:r w:rsidR="008F4824" w:rsidRPr="00744D5C">
              <w:rPr>
                <w:rFonts w:cstheme="minorHAnsi"/>
                <w:sz w:val="24"/>
                <w:szCs w:val="24"/>
              </w:rPr>
              <w:t>ntermittent positive pressure breathing machines</w:t>
            </w:r>
            <w:r w:rsidR="0031275E">
              <w:rPr>
                <w:rFonts w:cstheme="minorHAnsi"/>
                <w:sz w:val="24"/>
                <w:szCs w:val="24"/>
              </w:rPr>
              <w:t>; c</w:t>
            </w:r>
            <w:r w:rsidR="008F4824" w:rsidRPr="00744D5C">
              <w:rPr>
                <w:rFonts w:cstheme="minorHAnsi"/>
                <w:sz w:val="24"/>
                <w:szCs w:val="24"/>
              </w:rPr>
              <w:t>ardiac devices</w:t>
            </w:r>
            <w:r w:rsidR="0031275E">
              <w:rPr>
                <w:rFonts w:cstheme="minorHAnsi"/>
                <w:sz w:val="24"/>
                <w:szCs w:val="24"/>
              </w:rPr>
              <w:t>, i</w:t>
            </w:r>
            <w:r w:rsidR="008F4824" w:rsidRPr="00744D5C">
              <w:rPr>
                <w:rFonts w:cstheme="minorHAnsi"/>
                <w:sz w:val="24"/>
                <w:szCs w:val="24"/>
              </w:rPr>
              <w:t>n home dialysis and automated peritoneal dialysis</w:t>
            </w:r>
            <w:r w:rsidR="00DA7A41">
              <w:rPr>
                <w:rFonts w:cstheme="minorHAnsi"/>
                <w:sz w:val="24"/>
                <w:szCs w:val="24"/>
              </w:rPr>
              <w:t>; f</w:t>
            </w:r>
            <w:r w:rsidR="008F4824" w:rsidRPr="00744D5C">
              <w:rPr>
                <w:rFonts w:cstheme="minorHAnsi"/>
                <w:sz w:val="24"/>
                <w:szCs w:val="24"/>
              </w:rPr>
              <w:t xml:space="preserve">eeding </w:t>
            </w:r>
            <w:r w:rsidR="00DA7A41">
              <w:rPr>
                <w:rFonts w:cstheme="minorHAnsi"/>
                <w:sz w:val="24"/>
                <w:szCs w:val="24"/>
              </w:rPr>
              <w:t>p</w:t>
            </w:r>
            <w:r w:rsidR="008F4824" w:rsidRPr="00744D5C">
              <w:rPr>
                <w:rFonts w:cstheme="minorHAnsi"/>
                <w:sz w:val="24"/>
                <w:szCs w:val="24"/>
              </w:rPr>
              <w:t>umps</w:t>
            </w:r>
            <w:r w:rsidR="00DA7A41">
              <w:rPr>
                <w:rFonts w:cstheme="minorHAnsi"/>
                <w:sz w:val="24"/>
                <w:szCs w:val="24"/>
              </w:rPr>
              <w:t xml:space="preserve">, </w:t>
            </w:r>
            <w:r w:rsidR="008F4824" w:rsidRPr="00744D5C">
              <w:rPr>
                <w:rFonts w:cstheme="minorHAnsi"/>
                <w:sz w:val="24"/>
                <w:szCs w:val="24"/>
              </w:rPr>
              <w:t>IV infusions</w:t>
            </w:r>
            <w:r w:rsidR="00DA7A41">
              <w:rPr>
                <w:rFonts w:cstheme="minorHAnsi"/>
                <w:sz w:val="24"/>
                <w:szCs w:val="24"/>
              </w:rPr>
              <w:t>; s</w:t>
            </w:r>
            <w:r w:rsidR="008F4824" w:rsidRPr="00744D5C">
              <w:rPr>
                <w:rFonts w:cstheme="minorHAnsi"/>
                <w:sz w:val="24"/>
                <w:szCs w:val="24"/>
              </w:rPr>
              <w:t>uction pumps</w:t>
            </w:r>
            <w:r w:rsidR="00DA7A41">
              <w:rPr>
                <w:rFonts w:cstheme="minorHAnsi"/>
                <w:sz w:val="24"/>
                <w:szCs w:val="24"/>
              </w:rPr>
              <w:t>;</w:t>
            </w:r>
            <w:r w:rsidR="00957FCA">
              <w:rPr>
                <w:rFonts w:cstheme="minorHAnsi"/>
                <w:sz w:val="24"/>
                <w:szCs w:val="24"/>
              </w:rPr>
              <w:t xml:space="preserve"> p</w:t>
            </w:r>
            <w:r w:rsidR="008F4824" w:rsidRPr="00744D5C">
              <w:rPr>
                <w:rFonts w:cstheme="minorHAnsi"/>
                <w:sz w:val="24"/>
                <w:szCs w:val="24"/>
              </w:rPr>
              <w:t>ower wheelchair and scooter</w:t>
            </w:r>
            <w:r w:rsidR="00957FCA">
              <w:rPr>
                <w:rFonts w:cstheme="minorHAnsi"/>
                <w:sz w:val="24"/>
                <w:szCs w:val="24"/>
              </w:rPr>
              <w:t>; l</w:t>
            </w:r>
            <w:r w:rsidR="008F4824" w:rsidRPr="00744D5C">
              <w:rPr>
                <w:rFonts w:cstheme="minorHAnsi"/>
                <w:sz w:val="24"/>
                <w:szCs w:val="24"/>
              </w:rPr>
              <w:t>ift systems and electric beds</w:t>
            </w:r>
            <w:r w:rsidR="009915B1">
              <w:rPr>
                <w:rFonts w:cstheme="minorHAnsi"/>
                <w:sz w:val="24"/>
                <w:szCs w:val="24"/>
              </w:rPr>
              <w:t>; b</w:t>
            </w:r>
            <w:r w:rsidR="008F4824" w:rsidRPr="00744D5C">
              <w:rPr>
                <w:rFonts w:cstheme="minorHAnsi"/>
                <w:sz w:val="24"/>
                <w:szCs w:val="24"/>
              </w:rPr>
              <w:t>reast pumps for first 6mo post-partum</w:t>
            </w:r>
            <w:r w:rsidR="007E7C6E">
              <w:rPr>
                <w:rFonts w:cstheme="minorHAnsi"/>
                <w:sz w:val="24"/>
                <w:szCs w:val="24"/>
              </w:rPr>
              <w:t>; o</w:t>
            </w:r>
            <w:r w:rsidR="008F4824" w:rsidRPr="00744D5C">
              <w:rPr>
                <w:rFonts w:cstheme="minorHAnsi"/>
                <w:sz w:val="24"/>
                <w:szCs w:val="24"/>
              </w:rPr>
              <w:t>ther DME medically required for sustaining life</w:t>
            </w:r>
            <w:r w:rsidR="00B15F8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F4824" w:rsidRPr="00744D5C" w14:paraId="0DF12122" w14:textId="77777777" w:rsidTr="00C774BC">
        <w:tc>
          <w:tcPr>
            <w:tcW w:w="2875" w:type="dxa"/>
            <w:vMerge/>
          </w:tcPr>
          <w:p w14:paraId="217FBD8A" w14:textId="77777777" w:rsidR="008F4824" w:rsidRPr="00744D5C" w:rsidRDefault="008F4824" w:rsidP="008F4824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C972848" w14:textId="3292CFE2" w:rsidR="008F4824" w:rsidRPr="00744D5C" w:rsidRDefault="00EE6477" w:rsidP="008F4824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228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24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4824" w:rsidRPr="00744D5C">
              <w:rPr>
                <w:rFonts w:cstheme="minorHAnsi"/>
                <w:sz w:val="24"/>
                <w:szCs w:val="24"/>
              </w:rPr>
              <w:t xml:space="preserve"> Assistive technologies requiring electricity and necessary for communication or ADLs.</w:t>
            </w:r>
          </w:p>
        </w:tc>
      </w:tr>
      <w:tr w:rsidR="008F4824" w:rsidRPr="00744D5C" w14:paraId="7D662FE9" w14:textId="77777777" w:rsidTr="00C774BC">
        <w:tc>
          <w:tcPr>
            <w:tcW w:w="2875" w:type="dxa"/>
            <w:vMerge/>
          </w:tcPr>
          <w:p w14:paraId="00FCFF26" w14:textId="77777777" w:rsidR="008F4824" w:rsidRPr="00744D5C" w:rsidRDefault="008F4824" w:rsidP="008F4824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4D513D3" w14:textId="5448F410" w:rsidR="008F4824" w:rsidRPr="00744D5C" w:rsidRDefault="00EE6477" w:rsidP="008F4824">
            <w:pPr>
              <w:tabs>
                <w:tab w:val="left" w:pos="975"/>
              </w:tabs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20280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24" w:rsidRPr="00744D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4824" w:rsidRPr="00744D5C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8F4824" w:rsidRPr="00744D5C">
              <w:rPr>
                <w:rFonts w:cstheme="minorHAnsi"/>
                <w:sz w:val="24"/>
                <w:szCs w:val="24"/>
              </w:rPr>
              <w:t>Approval by review for medical exception due to:</w:t>
            </w:r>
          </w:p>
        </w:tc>
      </w:tr>
    </w:tbl>
    <w:p w14:paraId="1A917384" w14:textId="77777777" w:rsidR="00BE0312" w:rsidRDefault="00BE0312" w:rsidP="00D026C7">
      <w:pPr>
        <w:tabs>
          <w:tab w:val="left" w:pos="975"/>
        </w:tabs>
        <w:rPr>
          <w:rFonts w:cstheme="minorHAnsi"/>
          <w:sz w:val="24"/>
          <w:szCs w:val="24"/>
        </w:rPr>
      </w:pPr>
    </w:p>
    <w:p w14:paraId="2824B3CA" w14:textId="77777777" w:rsidR="00CA2357" w:rsidRPr="00D026C7" w:rsidRDefault="00CA2357" w:rsidP="00D026C7">
      <w:pPr>
        <w:tabs>
          <w:tab w:val="left" w:pos="975"/>
        </w:tabs>
        <w:rPr>
          <w:rFonts w:cstheme="minorHAnsi"/>
          <w:sz w:val="24"/>
          <w:szCs w:val="24"/>
        </w:rPr>
      </w:pPr>
    </w:p>
    <w:sectPr w:rsidR="00CA2357" w:rsidRPr="00D026C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C41C" w14:textId="77777777" w:rsidR="00CD5A05" w:rsidRDefault="00CD5A05" w:rsidP="001D1BAA">
      <w:pPr>
        <w:spacing w:after="0" w:line="240" w:lineRule="auto"/>
      </w:pPr>
      <w:r>
        <w:separator/>
      </w:r>
    </w:p>
  </w:endnote>
  <w:endnote w:type="continuationSeparator" w:id="0">
    <w:p w14:paraId="32D55D73" w14:textId="77777777" w:rsidR="00CD5A05" w:rsidRDefault="00CD5A05" w:rsidP="001D1BAA">
      <w:pPr>
        <w:spacing w:after="0" w:line="240" w:lineRule="auto"/>
      </w:pPr>
      <w:r>
        <w:continuationSeparator/>
      </w:r>
    </w:p>
  </w:endnote>
  <w:endnote w:type="continuationNotice" w:id="1">
    <w:p w14:paraId="3A88114D" w14:textId="77777777" w:rsidR="00CD5A05" w:rsidRDefault="00CD5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1F24" w14:textId="7B0E00FA" w:rsidR="00A54688" w:rsidRDefault="00EE6477">
    <w:pPr>
      <w:pStyle w:val="Footer"/>
      <w:jc w:val="right"/>
    </w:pPr>
    <w:sdt>
      <w:sdtPr>
        <w:id w:val="-963585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54688">
          <w:fldChar w:fldCharType="begin"/>
        </w:r>
        <w:r w:rsidR="00A54688">
          <w:instrText xml:space="preserve"> PAGE   \* MERGEFORMAT </w:instrText>
        </w:r>
        <w:r w:rsidR="00A54688">
          <w:fldChar w:fldCharType="separate"/>
        </w:r>
        <w:r w:rsidR="00A54688">
          <w:rPr>
            <w:noProof/>
          </w:rPr>
          <w:t>2</w:t>
        </w:r>
        <w:r w:rsidR="00A54688">
          <w:rPr>
            <w:noProof/>
          </w:rPr>
          <w:fldChar w:fldCharType="end"/>
        </w:r>
      </w:sdtContent>
    </w:sdt>
  </w:p>
  <w:p w14:paraId="112D14B6" w14:textId="77777777" w:rsidR="00A54688" w:rsidRDefault="00A54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B281" w14:textId="77777777" w:rsidR="00CD5A05" w:rsidRDefault="00CD5A05" w:rsidP="001D1BAA">
      <w:pPr>
        <w:spacing w:after="0" w:line="240" w:lineRule="auto"/>
      </w:pPr>
      <w:r>
        <w:separator/>
      </w:r>
    </w:p>
  </w:footnote>
  <w:footnote w:type="continuationSeparator" w:id="0">
    <w:p w14:paraId="248959D3" w14:textId="77777777" w:rsidR="00CD5A05" w:rsidRDefault="00CD5A05" w:rsidP="001D1BAA">
      <w:pPr>
        <w:spacing w:after="0" w:line="240" w:lineRule="auto"/>
      </w:pPr>
      <w:r>
        <w:continuationSeparator/>
      </w:r>
    </w:p>
  </w:footnote>
  <w:footnote w:type="continuationNotice" w:id="1">
    <w:p w14:paraId="1107F36F" w14:textId="77777777" w:rsidR="00CD5A05" w:rsidRDefault="00CD5A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6AE5" w14:textId="0C5C5B1E" w:rsidR="001D1BAA" w:rsidRDefault="002C5601" w:rsidP="00B83736">
    <w:pPr>
      <w:pStyle w:val="Header"/>
    </w:pPr>
    <w:r w:rsidRPr="006F2581">
      <w:rPr>
        <w:b/>
        <w:bCs/>
        <w:color w:val="FF000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E4C"/>
    <w:multiLevelType w:val="hybridMultilevel"/>
    <w:tmpl w:val="58DA3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27D8"/>
    <w:multiLevelType w:val="hybridMultilevel"/>
    <w:tmpl w:val="AC2C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B327"/>
    <w:multiLevelType w:val="hybridMultilevel"/>
    <w:tmpl w:val="216A4E8A"/>
    <w:lvl w:ilvl="0" w:tplc="98D0F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A0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BC0A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66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049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118D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69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612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BF64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C63"/>
    <w:multiLevelType w:val="hybridMultilevel"/>
    <w:tmpl w:val="E12AA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D3A49"/>
    <w:multiLevelType w:val="hybridMultilevel"/>
    <w:tmpl w:val="3652734A"/>
    <w:name w:val="TableBulletList"/>
    <w:lvl w:ilvl="0" w:tplc="54943684">
      <w:start w:val="1"/>
      <w:numFmt w:val="decimal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sz w:val="22"/>
        <w:u w:val="none"/>
        <w:effect w:val="none"/>
        <w:specVanish w:val="0"/>
      </w:rPr>
    </w:lvl>
    <w:lvl w:ilvl="1" w:tplc="F418FBF0">
      <w:start w:val="1"/>
      <w:numFmt w:val="lowerLetter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sz w:val="22"/>
        <w:u w:val="none"/>
        <w:effect w:val="none"/>
        <w:specVanish w:val="0"/>
      </w:rPr>
    </w:lvl>
    <w:lvl w:ilvl="2" w:tplc="DBCA6E4C">
      <w:start w:val="1"/>
      <w:numFmt w:val="lowerRoman"/>
      <w:pStyle w:val="TableBullet3"/>
      <w:lvlText w:val="•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sz w:val="22"/>
        <w:u w:val="none"/>
        <w:effect w:val="none"/>
        <w:specVanish w:val="0"/>
      </w:rPr>
    </w:lvl>
    <w:lvl w:ilvl="3" w:tplc="E5F2397A">
      <w:start w:val="1"/>
      <w:numFmt w:val="decimal"/>
      <w:pStyle w:val="TableBullet4"/>
      <w:lvlText w:val="─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sz w:val="22"/>
        <w:u w:val="none"/>
        <w:effect w:val="none"/>
        <w:specVanish w:val="0"/>
      </w:rPr>
    </w:lvl>
    <w:lvl w:ilvl="4" w:tplc="764CD47C">
      <w:start w:val="1"/>
      <w:numFmt w:val="lowerLetter"/>
      <w:lvlText w:val="(%5)"/>
      <w:lvlJc w:val="left"/>
      <w:pPr>
        <w:ind w:left="1800" w:hanging="360"/>
      </w:pPr>
    </w:lvl>
    <w:lvl w:ilvl="5" w:tplc="42AC3F0E">
      <w:start w:val="1"/>
      <w:numFmt w:val="lowerRoman"/>
      <w:lvlText w:val="(%6)"/>
      <w:lvlJc w:val="left"/>
      <w:pPr>
        <w:ind w:left="2160" w:hanging="360"/>
      </w:pPr>
    </w:lvl>
    <w:lvl w:ilvl="6" w:tplc="7A4AC7E4">
      <w:start w:val="1"/>
      <w:numFmt w:val="decimal"/>
      <w:lvlText w:val="%7."/>
      <w:lvlJc w:val="left"/>
      <w:pPr>
        <w:ind w:left="2520" w:hanging="360"/>
      </w:pPr>
    </w:lvl>
    <w:lvl w:ilvl="7" w:tplc="1D9C3C16">
      <w:start w:val="1"/>
      <w:numFmt w:val="lowerLetter"/>
      <w:lvlText w:val="%8."/>
      <w:lvlJc w:val="left"/>
      <w:pPr>
        <w:ind w:left="2880" w:hanging="360"/>
      </w:pPr>
    </w:lvl>
    <w:lvl w:ilvl="8" w:tplc="8904C6D2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CE4DBA"/>
    <w:multiLevelType w:val="hybridMultilevel"/>
    <w:tmpl w:val="5FD8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260C"/>
    <w:multiLevelType w:val="hybridMultilevel"/>
    <w:tmpl w:val="822EBD72"/>
    <w:lvl w:ilvl="0" w:tplc="B1E04E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50445"/>
    <w:multiLevelType w:val="hybridMultilevel"/>
    <w:tmpl w:val="D01C45C4"/>
    <w:lvl w:ilvl="0" w:tplc="B1E04E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857"/>
    <w:multiLevelType w:val="hybridMultilevel"/>
    <w:tmpl w:val="731A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E7D27"/>
    <w:multiLevelType w:val="hybridMultilevel"/>
    <w:tmpl w:val="3502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3582"/>
    <w:multiLevelType w:val="hybridMultilevel"/>
    <w:tmpl w:val="E7181C3A"/>
    <w:lvl w:ilvl="0" w:tplc="B1E04E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46488"/>
    <w:multiLevelType w:val="hybridMultilevel"/>
    <w:tmpl w:val="12DABB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B3985"/>
    <w:multiLevelType w:val="hybridMultilevel"/>
    <w:tmpl w:val="C18CC9A4"/>
    <w:lvl w:ilvl="0" w:tplc="B1E04E8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205DA"/>
    <w:multiLevelType w:val="hybridMultilevel"/>
    <w:tmpl w:val="45F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D59FB"/>
    <w:multiLevelType w:val="hybridMultilevel"/>
    <w:tmpl w:val="89B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23496"/>
    <w:multiLevelType w:val="hybridMultilevel"/>
    <w:tmpl w:val="FFFFFFFF"/>
    <w:lvl w:ilvl="0" w:tplc="C2F6F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02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C09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42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A0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84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23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45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49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33B6C"/>
    <w:multiLevelType w:val="hybridMultilevel"/>
    <w:tmpl w:val="B602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87B66"/>
    <w:multiLevelType w:val="hybridMultilevel"/>
    <w:tmpl w:val="A39C44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21E4631"/>
    <w:multiLevelType w:val="hybridMultilevel"/>
    <w:tmpl w:val="0260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960B9"/>
    <w:multiLevelType w:val="hybridMultilevel"/>
    <w:tmpl w:val="97D06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927297">
    <w:abstractNumId w:val="8"/>
  </w:num>
  <w:num w:numId="2" w16cid:durableId="793250277">
    <w:abstractNumId w:val="10"/>
  </w:num>
  <w:num w:numId="3" w16cid:durableId="636645387">
    <w:abstractNumId w:val="12"/>
  </w:num>
  <w:num w:numId="4" w16cid:durableId="388379178">
    <w:abstractNumId w:val="6"/>
  </w:num>
  <w:num w:numId="5" w16cid:durableId="1339238751">
    <w:abstractNumId w:val="7"/>
  </w:num>
  <w:num w:numId="6" w16cid:durableId="1109162005">
    <w:abstractNumId w:val="15"/>
  </w:num>
  <w:num w:numId="7" w16cid:durableId="272322052">
    <w:abstractNumId w:val="13"/>
  </w:num>
  <w:num w:numId="8" w16cid:durableId="631911116">
    <w:abstractNumId w:val="5"/>
  </w:num>
  <w:num w:numId="9" w16cid:durableId="1115489299">
    <w:abstractNumId w:val="17"/>
  </w:num>
  <w:num w:numId="10" w16cid:durableId="680011871">
    <w:abstractNumId w:val="18"/>
  </w:num>
  <w:num w:numId="11" w16cid:durableId="1281301059">
    <w:abstractNumId w:val="9"/>
  </w:num>
  <w:num w:numId="12" w16cid:durableId="1480224183">
    <w:abstractNumId w:val="19"/>
  </w:num>
  <w:num w:numId="13" w16cid:durableId="306471660">
    <w:abstractNumId w:val="11"/>
  </w:num>
  <w:num w:numId="14" w16cid:durableId="1682010183">
    <w:abstractNumId w:val="3"/>
  </w:num>
  <w:num w:numId="15" w16cid:durableId="1230265617">
    <w:abstractNumId w:val="1"/>
  </w:num>
  <w:num w:numId="16" w16cid:durableId="995912449">
    <w:abstractNumId w:val="2"/>
  </w:num>
  <w:num w:numId="17" w16cid:durableId="1356887213">
    <w:abstractNumId w:val="16"/>
  </w:num>
  <w:num w:numId="18" w16cid:durableId="2049180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0418670">
    <w:abstractNumId w:val="0"/>
  </w:num>
  <w:num w:numId="20" w16cid:durableId="153842749">
    <w:abstractNumId w:val="0"/>
  </w:num>
  <w:num w:numId="21" w16cid:durableId="20575865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11"/>
    <w:rsid w:val="00001BD0"/>
    <w:rsid w:val="000020A3"/>
    <w:rsid w:val="00004F26"/>
    <w:rsid w:val="00006778"/>
    <w:rsid w:val="0000735E"/>
    <w:rsid w:val="00007BC2"/>
    <w:rsid w:val="0001123B"/>
    <w:rsid w:val="0001142E"/>
    <w:rsid w:val="00011876"/>
    <w:rsid w:val="00013B50"/>
    <w:rsid w:val="00017789"/>
    <w:rsid w:val="00017AC7"/>
    <w:rsid w:val="000201A6"/>
    <w:rsid w:val="00020218"/>
    <w:rsid w:val="000204A9"/>
    <w:rsid w:val="0002219D"/>
    <w:rsid w:val="00024420"/>
    <w:rsid w:val="000249A4"/>
    <w:rsid w:val="0002505B"/>
    <w:rsid w:val="0002587A"/>
    <w:rsid w:val="000270EA"/>
    <w:rsid w:val="00027864"/>
    <w:rsid w:val="00030121"/>
    <w:rsid w:val="0003155E"/>
    <w:rsid w:val="00032D93"/>
    <w:rsid w:val="00034C46"/>
    <w:rsid w:val="00034D86"/>
    <w:rsid w:val="00035287"/>
    <w:rsid w:val="00035D83"/>
    <w:rsid w:val="00042E95"/>
    <w:rsid w:val="000431F0"/>
    <w:rsid w:val="0004650D"/>
    <w:rsid w:val="00046C3C"/>
    <w:rsid w:val="00047CF7"/>
    <w:rsid w:val="0005024E"/>
    <w:rsid w:val="00052832"/>
    <w:rsid w:val="0005429D"/>
    <w:rsid w:val="000543A0"/>
    <w:rsid w:val="000550FF"/>
    <w:rsid w:val="000569D3"/>
    <w:rsid w:val="000611B0"/>
    <w:rsid w:val="00061752"/>
    <w:rsid w:val="000618A2"/>
    <w:rsid w:val="00061EC7"/>
    <w:rsid w:val="0006396A"/>
    <w:rsid w:val="00063B44"/>
    <w:rsid w:val="00064A4F"/>
    <w:rsid w:val="00067FAF"/>
    <w:rsid w:val="000704ED"/>
    <w:rsid w:val="00070554"/>
    <w:rsid w:val="000723A9"/>
    <w:rsid w:val="000741F5"/>
    <w:rsid w:val="000748C2"/>
    <w:rsid w:val="0007534C"/>
    <w:rsid w:val="000756E7"/>
    <w:rsid w:val="00084659"/>
    <w:rsid w:val="000850C0"/>
    <w:rsid w:val="00085536"/>
    <w:rsid w:val="00085F20"/>
    <w:rsid w:val="00087026"/>
    <w:rsid w:val="00093011"/>
    <w:rsid w:val="0009328C"/>
    <w:rsid w:val="00093620"/>
    <w:rsid w:val="000944A2"/>
    <w:rsid w:val="00094F26"/>
    <w:rsid w:val="00095299"/>
    <w:rsid w:val="00097B5F"/>
    <w:rsid w:val="000A1892"/>
    <w:rsid w:val="000A1B75"/>
    <w:rsid w:val="000A5E34"/>
    <w:rsid w:val="000A6DBD"/>
    <w:rsid w:val="000A7806"/>
    <w:rsid w:val="000B3960"/>
    <w:rsid w:val="000B4356"/>
    <w:rsid w:val="000B5CE3"/>
    <w:rsid w:val="000B7AA0"/>
    <w:rsid w:val="000C11B1"/>
    <w:rsid w:val="000C1442"/>
    <w:rsid w:val="000C50BD"/>
    <w:rsid w:val="000C7CE1"/>
    <w:rsid w:val="000D17D4"/>
    <w:rsid w:val="000D1FAC"/>
    <w:rsid w:val="000D37EE"/>
    <w:rsid w:val="000D38A9"/>
    <w:rsid w:val="000D6C2C"/>
    <w:rsid w:val="000E2B50"/>
    <w:rsid w:val="000E3D39"/>
    <w:rsid w:val="000E62B8"/>
    <w:rsid w:val="000F0225"/>
    <w:rsid w:val="000F0577"/>
    <w:rsid w:val="000F12B5"/>
    <w:rsid w:val="000F26F8"/>
    <w:rsid w:val="000F2D16"/>
    <w:rsid w:val="000F3F41"/>
    <w:rsid w:val="000F42DA"/>
    <w:rsid w:val="00102135"/>
    <w:rsid w:val="0010313D"/>
    <w:rsid w:val="00106688"/>
    <w:rsid w:val="001066AF"/>
    <w:rsid w:val="0010786D"/>
    <w:rsid w:val="00110EF0"/>
    <w:rsid w:val="00111890"/>
    <w:rsid w:val="00113632"/>
    <w:rsid w:val="00116378"/>
    <w:rsid w:val="00117FA1"/>
    <w:rsid w:val="00122270"/>
    <w:rsid w:val="00122D77"/>
    <w:rsid w:val="001231F4"/>
    <w:rsid w:val="00123946"/>
    <w:rsid w:val="00126752"/>
    <w:rsid w:val="00127857"/>
    <w:rsid w:val="00130106"/>
    <w:rsid w:val="001334FD"/>
    <w:rsid w:val="00137CD7"/>
    <w:rsid w:val="001404BE"/>
    <w:rsid w:val="00140866"/>
    <w:rsid w:val="00142056"/>
    <w:rsid w:val="0014252D"/>
    <w:rsid w:val="001464E3"/>
    <w:rsid w:val="0014711E"/>
    <w:rsid w:val="0015187A"/>
    <w:rsid w:val="001522C0"/>
    <w:rsid w:val="00154872"/>
    <w:rsid w:val="0015488A"/>
    <w:rsid w:val="00154D96"/>
    <w:rsid w:val="00156724"/>
    <w:rsid w:val="00156E02"/>
    <w:rsid w:val="001573B3"/>
    <w:rsid w:val="0016131E"/>
    <w:rsid w:val="00161E36"/>
    <w:rsid w:val="00162F30"/>
    <w:rsid w:val="00164729"/>
    <w:rsid w:val="00164E65"/>
    <w:rsid w:val="00165A89"/>
    <w:rsid w:val="00166228"/>
    <w:rsid w:val="00170670"/>
    <w:rsid w:val="00171A22"/>
    <w:rsid w:val="001723E9"/>
    <w:rsid w:val="001728BD"/>
    <w:rsid w:val="00172B86"/>
    <w:rsid w:val="001732B3"/>
    <w:rsid w:val="00174C48"/>
    <w:rsid w:val="00175E74"/>
    <w:rsid w:val="00176DF3"/>
    <w:rsid w:val="001772E1"/>
    <w:rsid w:val="001813D9"/>
    <w:rsid w:val="001815FD"/>
    <w:rsid w:val="0018173E"/>
    <w:rsid w:val="001833B7"/>
    <w:rsid w:val="0018501F"/>
    <w:rsid w:val="00187CB6"/>
    <w:rsid w:val="00192DE5"/>
    <w:rsid w:val="001A5A90"/>
    <w:rsid w:val="001B1839"/>
    <w:rsid w:val="001B2128"/>
    <w:rsid w:val="001B2BCA"/>
    <w:rsid w:val="001B3649"/>
    <w:rsid w:val="001B5546"/>
    <w:rsid w:val="001B6483"/>
    <w:rsid w:val="001B69D9"/>
    <w:rsid w:val="001B781C"/>
    <w:rsid w:val="001C0D3F"/>
    <w:rsid w:val="001C1D6A"/>
    <w:rsid w:val="001C6F36"/>
    <w:rsid w:val="001C7C3B"/>
    <w:rsid w:val="001D0842"/>
    <w:rsid w:val="001D1BAA"/>
    <w:rsid w:val="001D2FB4"/>
    <w:rsid w:val="001D50BF"/>
    <w:rsid w:val="001D5542"/>
    <w:rsid w:val="001E0B44"/>
    <w:rsid w:val="001E16A1"/>
    <w:rsid w:val="001E37A4"/>
    <w:rsid w:val="001E70CB"/>
    <w:rsid w:val="001E796C"/>
    <w:rsid w:val="001F14C9"/>
    <w:rsid w:val="001F3B1C"/>
    <w:rsid w:val="001F41D8"/>
    <w:rsid w:val="001F5A8E"/>
    <w:rsid w:val="001F63FB"/>
    <w:rsid w:val="001F7572"/>
    <w:rsid w:val="001F75F6"/>
    <w:rsid w:val="001F7EF2"/>
    <w:rsid w:val="002003BE"/>
    <w:rsid w:val="002003BF"/>
    <w:rsid w:val="0020050F"/>
    <w:rsid w:val="0020166A"/>
    <w:rsid w:val="002023A4"/>
    <w:rsid w:val="00202B48"/>
    <w:rsid w:val="00203FFF"/>
    <w:rsid w:val="00204E07"/>
    <w:rsid w:val="00214DDE"/>
    <w:rsid w:val="002168C8"/>
    <w:rsid w:val="00216EAD"/>
    <w:rsid w:val="002216D9"/>
    <w:rsid w:val="0022200A"/>
    <w:rsid w:val="002271A4"/>
    <w:rsid w:val="0022731C"/>
    <w:rsid w:val="00227E3D"/>
    <w:rsid w:val="0023074B"/>
    <w:rsid w:val="0023077C"/>
    <w:rsid w:val="00230E3D"/>
    <w:rsid w:val="002325F8"/>
    <w:rsid w:val="00234DA1"/>
    <w:rsid w:val="0023532C"/>
    <w:rsid w:val="00235CC2"/>
    <w:rsid w:val="00236560"/>
    <w:rsid w:val="00236B6C"/>
    <w:rsid w:val="002375CC"/>
    <w:rsid w:val="00241152"/>
    <w:rsid w:val="002416DF"/>
    <w:rsid w:val="00241D70"/>
    <w:rsid w:val="002434F0"/>
    <w:rsid w:val="0024711F"/>
    <w:rsid w:val="00247494"/>
    <w:rsid w:val="00247EF2"/>
    <w:rsid w:val="00252DE6"/>
    <w:rsid w:val="002543F5"/>
    <w:rsid w:val="002558A1"/>
    <w:rsid w:val="00255DB2"/>
    <w:rsid w:val="002571DE"/>
    <w:rsid w:val="00257A87"/>
    <w:rsid w:val="002649FB"/>
    <w:rsid w:val="00264E54"/>
    <w:rsid w:val="002701B2"/>
    <w:rsid w:val="002704E2"/>
    <w:rsid w:val="00271AEE"/>
    <w:rsid w:val="002751A4"/>
    <w:rsid w:val="00277F60"/>
    <w:rsid w:val="0028396F"/>
    <w:rsid w:val="0028408B"/>
    <w:rsid w:val="00287FD1"/>
    <w:rsid w:val="002910CF"/>
    <w:rsid w:val="002918C6"/>
    <w:rsid w:val="00291F0E"/>
    <w:rsid w:val="00293C95"/>
    <w:rsid w:val="002946E7"/>
    <w:rsid w:val="00295389"/>
    <w:rsid w:val="00295B5E"/>
    <w:rsid w:val="0029747C"/>
    <w:rsid w:val="0029795B"/>
    <w:rsid w:val="00297B31"/>
    <w:rsid w:val="002A127D"/>
    <w:rsid w:val="002A1965"/>
    <w:rsid w:val="002A3E07"/>
    <w:rsid w:val="002A4271"/>
    <w:rsid w:val="002A4EE3"/>
    <w:rsid w:val="002A7AB5"/>
    <w:rsid w:val="002B011D"/>
    <w:rsid w:val="002B10DB"/>
    <w:rsid w:val="002B2AA6"/>
    <w:rsid w:val="002B584F"/>
    <w:rsid w:val="002C29C4"/>
    <w:rsid w:val="002C3475"/>
    <w:rsid w:val="002C49BB"/>
    <w:rsid w:val="002C5601"/>
    <w:rsid w:val="002C6E7E"/>
    <w:rsid w:val="002D3E86"/>
    <w:rsid w:val="002D4011"/>
    <w:rsid w:val="002D4327"/>
    <w:rsid w:val="002D4E5E"/>
    <w:rsid w:val="002D6FD1"/>
    <w:rsid w:val="002E0F55"/>
    <w:rsid w:val="002E2116"/>
    <w:rsid w:val="002E275C"/>
    <w:rsid w:val="002E6D6A"/>
    <w:rsid w:val="002E7C3E"/>
    <w:rsid w:val="002F0571"/>
    <w:rsid w:val="002F085A"/>
    <w:rsid w:val="002F229B"/>
    <w:rsid w:val="002F3619"/>
    <w:rsid w:val="002F437D"/>
    <w:rsid w:val="002F4C7C"/>
    <w:rsid w:val="002F52A3"/>
    <w:rsid w:val="002F5B4E"/>
    <w:rsid w:val="002F77CE"/>
    <w:rsid w:val="00301C93"/>
    <w:rsid w:val="003020F3"/>
    <w:rsid w:val="00306964"/>
    <w:rsid w:val="0030741E"/>
    <w:rsid w:val="00311E5E"/>
    <w:rsid w:val="0031275E"/>
    <w:rsid w:val="00312F1D"/>
    <w:rsid w:val="00314472"/>
    <w:rsid w:val="00315A65"/>
    <w:rsid w:val="00320D65"/>
    <w:rsid w:val="00321D41"/>
    <w:rsid w:val="00322248"/>
    <w:rsid w:val="00322EE9"/>
    <w:rsid w:val="00324123"/>
    <w:rsid w:val="00330870"/>
    <w:rsid w:val="0033127B"/>
    <w:rsid w:val="0033171F"/>
    <w:rsid w:val="00331897"/>
    <w:rsid w:val="0033307A"/>
    <w:rsid w:val="0033350C"/>
    <w:rsid w:val="003338E4"/>
    <w:rsid w:val="003361DB"/>
    <w:rsid w:val="003370FD"/>
    <w:rsid w:val="00337707"/>
    <w:rsid w:val="00341284"/>
    <w:rsid w:val="00342303"/>
    <w:rsid w:val="0034371E"/>
    <w:rsid w:val="0034453D"/>
    <w:rsid w:val="00346E55"/>
    <w:rsid w:val="00350021"/>
    <w:rsid w:val="00351538"/>
    <w:rsid w:val="00351A8D"/>
    <w:rsid w:val="00354088"/>
    <w:rsid w:val="00354C47"/>
    <w:rsid w:val="00357415"/>
    <w:rsid w:val="00357D8E"/>
    <w:rsid w:val="0036352B"/>
    <w:rsid w:val="00370D30"/>
    <w:rsid w:val="00373A8B"/>
    <w:rsid w:val="003753B3"/>
    <w:rsid w:val="003754C0"/>
    <w:rsid w:val="003774DD"/>
    <w:rsid w:val="00383175"/>
    <w:rsid w:val="003832C7"/>
    <w:rsid w:val="00383D46"/>
    <w:rsid w:val="003847E2"/>
    <w:rsid w:val="0038542E"/>
    <w:rsid w:val="00390776"/>
    <w:rsid w:val="003925BF"/>
    <w:rsid w:val="0039507B"/>
    <w:rsid w:val="003974A2"/>
    <w:rsid w:val="003975E2"/>
    <w:rsid w:val="00397D11"/>
    <w:rsid w:val="003A0714"/>
    <w:rsid w:val="003A10E8"/>
    <w:rsid w:val="003A3199"/>
    <w:rsid w:val="003A3243"/>
    <w:rsid w:val="003A55D8"/>
    <w:rsid w:val="003A6EF8"/>
    <w:rsid w:val="003B0B1F"/>
    <w:rsid w:val="003B29E8"/>
    <w:rsid w:val="003B3BE0"/>
    <w:rsid w:val="003B4223"/>
    <w:rsid w:val="003B4652"/>
    <w:rsid w:val="003B51C9"/>
    <w:rsid w:val="003B557B"/>
    <w:rsid w:val="003B6F81"/>
    <w:rsid w:val="003C02D1"/>
    <w:rsid w:val="003C67F6"/>
    <w:rsid w:val="003C6CEC"/>
    <w:rsid w:val="003C7322"/>
    <w:rsid w:val="003D157A"/>
    <w:rsid w:val="003D1FFA"/>
    <w:rsid w:val="003D3D19"/>
    <w:rsid w:val="003D512E"/>
    <w:rsid w:val="003D5D43"/>
    <w:rsid w:val="003E0042"/>
    <w:rsid w:val="003E1666"/>
    <w:rsid w:val="003E2AB0"/>
    <w:rsid w:val="003E4A4C"/>
    <w:rsid w:val="003E64FB"/>
    <w:rsid w:val="003E65EF"/>
    <w:rsid w:val="003E6A37"/>
    <w:rsid w:val="003E6B65"/>
    <w:rsid w:val="003F19D4"/>
    <w:rsid w:val="003F2591"/>
    <w:rsid w:val="003F28D1"/>
    <w:rsid w:val="003F3351"/>
    <w:rsid w:val="003F39C1"/>
    <w:rsid w:val="003F4170"/>
    <w:rsid w:val="003F580E"/>
    <w:rsid w:val="003F586A"/>
    <w:rsid w:val="003F712C"/>
    <w:rsid w:val="00401425"/>
    <w:rsid w:val="00401B46"/>
    <w:rsid w:val="00404674"/>
    <w:rsid w:val="00404B5A"/>
    <w:rsid w:val="00404D9F"/>
    <w:rsid w:val="00406AF3"/>
    <w:rsid w:val="00407A7E"/>
    <w:rsid w:val="004155F0"/>
    <w:rsid w:val="00422177"/>
    <w:rsid w:val="00422C99"/>
    <w:rsid w:val="00425638"/>
    <w:rsid w:val="00425DE5"/>
    <w:rsid w:val="00427E63"/>
    <w:rsid w:val="004302E5"/>
    <w:rsid w:val="004309CE"/>
    <w:rsid w:val="00431307"/>
    <w:rsid w:val="00435638"/>
    <w:rsid w:val="0043669C"/>
    <w:rsid w:val="00436D96"/>
    <w:rsid w:val="00437BAB"/>
    <w:rsid w:val="00441DDF"/>
    <w:rsid w:val="00443AFC"/>
    <w:rsid w:val="0044476E"/>
    <w:rsid w:val="00445B11"/>
    <w:rsid w:val="00446382"/>
    <w:rsid w:val="00446406"/>
    <w:rsid w:val="00446A65"/>
    <w:rsid w:val="00446B15"/>
    <w:rsid w:val="004470B8"/>
    <w:rsid w:val="004506BE"/>
    <w:rsid w:val="00455EC0"/>
    <w:rsid w:val="004609C6"/>
    <w:rsid w:val="00460C86"/>
    <w:rsid w:val="00463B3E"/>
    <w:rsid w:val="00463D85"/>
    <w:rsid w:val="00466122"/>
    <w:rsid w:val="004710B2"/>
    <w:rsid w:val="00471282"/>
    <w:rsid w:val="00471B47"/>
    <w:rsid w:val="00471CDD"/>
    <w:rsid w:val="00472305"/>
    <w:rsid w:val="00475F28"/>
    <w:rsid w:val="00476DE9"/>
    <w:rsid w:val="0047757D"/>
    <w:rsid w:val="0048177B"/>
    <w:rsid w:val="00482A46"/>
    <w:rsid w:val="00482DE3"/>
    <w:rsid w:val="00486071"/>
    <w:rsid w:val="00486BF2"/>
    <w:rsid w:val="00486DBF"/>
    <w:rsid w:val="00487768"/>
    <w:rsid w:val="00490BC9"/>
    <w:rsid w:val="004935D7"/>
    <w:rsid w:val="004A09A2"/>
    <w:rsid w:val="004A7E85"/>
    <w:rsid w:val="004B0E41"/>
    <w:rsid w:val="004B21DA"/>
    <w:rsid w:val="004B3BD0"/>
    <w:rsid w:val="004B3CE4"/>
    <w:rsid w:val="004B50B6"/>
    <w:rsid w:val="004B5C42"/>
    <w:rsid w:val="004B5D6E"/>
    <w:rsid w:val="004C180B"/>
    <w:rsid w:val="004C220A"/>
    <w:rsid w:val="004D052B"/>
    <w:rsid w:val="004D0920"/>
    <w:rsid w:val="004D1026"/>
    <w:rsid w:val="004D10FE"/>
    <w:rsid w:val="004D1665"/>
    <w:rsid w:val="004D3FFF"/>
    <w:rsid w:val="004D648C"/>
    <w:rsid w:val="004D7CA6"/>
    <w:rsid w:val="004E0EC6"/>
    <w:rsid w:val="004E1B47"/>
    <w:rsid w:val="004E3C6D"/>
    <w:rsid w:val="004E3F97"/>
    <w:rsid w:val="004E4DCF"/>
    <w:rsid w:val="004E5343"/>
    <w:rsid w:val="004E66C4"/>
    <w:rsid w:val="004E6EDF"/>
    <w:rsid w:val="004F0B51"/>
    <w:rsid w:val="004F156D"/>
    <w:rsid w:val="004F1B05"/>
    <w:rsid w:val="004F25B4"/>
    <w:rsid w:val="004F3280"/>
    <w:rsid w:val="004F421E"/>
    <w:rsid w:val="004F4F0E"/>
    <w:rsid w:val="004F5702"/>
    <w:rsid w:val="004F5F80"/>
    <w:rsid w:val="004F6367"/>
    <w:rsid w:val="004F7B36"/>
    <w:rsid w:val="004F7D54"/>
    <w:rsid w:val="00500DE8"/>
    <w:rsid w:val="00501739"/>
    <w:rsid w:val="00503CFC"/>
    <w:rsid w:val="00507660"/>
    <w:rsid w:val="00514142"/>
    <w:rsid w:val="005147EA"/>
    <w:rsid w:val="005156E6"/>
    <w:rsid w:val="00522360"/>
    <w:rsid w:val="00525468"/>
    <w:rsid w:val="00525A53"/>
    <w:rsid w:val="00525F7A"/>
    <w:rsid w:val="00526678"/>
    <w:rsid w:val="005266B3"/>
    <w:rsid w:val="00532CA8"/>
    <w:rsid w:val="005333E1"/>
    <w:rsid w:val="00534E28"/>
    <w:rsid w:val="00537632"/>
    <w:rsid w:val="005410BD"/>
    <w:rsid w:val="005457B9"/>
    <w:rsid w:val="00546595"/>
    <w:rsid w:val="00550045"/>
    <w:rsid w:val="00550916"/>
    <w:rsid w:val="0055365A"/>
    <w:rsid w:val="005572B9"/>
    <w:rsid w:val="00557C2F"/>
    <w:rsid w:val="0056169E"/>
    <w:rsid w:val="00562096"/>
    <w:rsid w:val="005640C5"/>
    <w:rsid w:val="0056528A"/>
    <w:rsid w:val="00566241"/>
    <w:rsid w:val="00566352"/>
    <w:rsid w:val="00572491"/>
    <w:rsid w:val="00573325"/>
    <w:rsid w:val="00584953"/>
    <w:rsid w:val="00584A90"/>
    <w:rsid w:val="005856FE"/>
    <w:rsid w:val="00585A29"/>
    <w:rsid w:val="00594A0E"/>
    <w:rsid w:val="00596250"/>
    <w:rsid w:val="00596A98"/>
    <w:rsid w:val="005A1851"/>
    <w:rsid w:val="005A33CA"/>
    <w:rsid w:val="005A3A98"/>
    <w:rsid w:val="005A3DD3"/>
    <w:rsid w:val="005A57F0"/>
    <w:rsid w:val="005B122C"/>
    <w:rsid w:val="005B2A84"/>
    <w:rsid w:val="005B5805"/>
    <w:rsid w:val="005B5AD9"/>
    <w:rsid w:val="005B706F"/>
    <w:rsid w:val="005C2B3C"/>
    <w:rsid w:val="005C41C8"/>
    <w:rsid w:val="005C474F"/>
    <w:rsid w:val="005C65E1"/>
    <w:rsid w:val="005C6724"/>
    <w:rsid w:val="005C6E77"/>
    <w:rsid w:val="005C793C"/>
    <w:rsid w:val="005C7DE7"/>
    <w:rsid w:val="005D09CE"/>
    <w:rsid w:val="005D0CE9"/>
    <w:rsid w:val="005D10CA"/>
    <w:rsid w:val="005D14EC"/>
    <w:rsid w:val="005D1BB0"/>
    <w:rsid w:val="005D20AC"/>
    <w:rsid w:val="005D2CE6"/>
    <w:rsid w:val="005D615A"/>
    <w:rsid w:val="005D621F"/>
    <w:rsid w:val="005D6CAF"/>
    <w:rsid w:val="005D7379"/>
    <w:rsid w:val="005E1BAF"/>
    <w:rsid w:val="005E2256"/>
    <w:rsid w:val="005E3597"/>
    <w:rsid w:val="005E3F9D"/>
    <w:rsid w:val="005E4A13"/>
    <w:rsid w:val="005E4D33"/>
    <w:rsid w:val="005E6B64"/>
    <w:rsid w:val="005E7C42"/>
    <w:rsid w:val="005F05FE"/>
    <w:rsid w:val="005F1796"/>
    <w:rsid w:val="005F3856"/>
    <w:rsid w:val="00600A6E"/>
    <w:rsid w:val="00600BD1"/>
    <w:rsid w:val="006010B9"/>
    <w:rsid w:val="00601186"/>
    <w:rsid w:val="00602025"/>
    <w:rsid w:val="0060329B"/>
    <w:rsid w:val="0060464B"/>
    <w:rsid w:val="0060640D"/>
    <w:rsid w:val="00607484"/>
    <w:rsid w:val="006115F9"/>
    <w:rsid w:val="00611741"/>
    <w:rsid w:val="006121FE"/>
    <w:rsid w:val="00620F55"/>
    <w:rsid w:val="00622D46"/>
    <w:rsid w:val="00622D5A"/>
    <w:rsid w:val="00623385"/>
    <w:rsid w:val="00625834"/>
    <w:rsid w:val="0062720F"/>
    <w:rsid w:val="00627E6D"/>
    <w:rsid w:val="00627EB5"/>
    <w:rsid w:val="00631BF2"/>
    <w:rsid w:val="00633F90"/>
    <w:rsid w:val="00634061"/>
    <w:rsid w:val="0063570C"/>
    <w:rsid w:val="006362FE"/>
    <w:rsid w:val="00640AE0"/>
    <w:rsid w:val="006418C7"/>
    <w:rsid w:val="00642C3A"/>
    <w:rsid w:val="006435FE"/>
    <w:rsid w:val="00645707"/>
    <w:rsid w:val="00645FB2"/>
    <w:rsid w:val="006463A3"/>
    <w:rsid w:val="00646906"/>
    <w:rsid w:val="00647A37"/>
    <w:rsid w:val="006513CB"/>
    <w:rsid w:val="00652CA8"/>
    <w:rsid w:val="00653ADE"/>
    <w:rsid w:val="006550F7"/>
    <w:rsid w:val="006571CE"/>
    <w:rsid w:val="00657EF2"/>
    <w:rsid w:val="00657F11"/>
    <w:rsid w:val="0066008B"/>
    <w:rsid w:val="00660DEA"/>
    <w:rsid w:val="006613D3"/>
    <w:rsid w:val="00661A93"/>
    <w:rsid w:val="00663F10"/>
    <w:rsid w:val="006642B6"/>
    <w:rsid w:val="006668CD"/>
    <w:rsid w:val="00667D59"/>
    <w:rsid w:val="0067175B"/>
    <w:rsid w:val="00672EFB"/>
    <w:rsid w:val="00674F7F"/>
    <w:rsid w:val="00675859"/>
    <w:rsid w:val="006771DC"/>
    <w:rsid w:val="00681513"/>
    <w:rsid w:val="00684603"/>
    <w:rsid w:val="006849DA"/>
    <w:rsid w:val="0068505D"/>
    <w:rsid w:val="00685D66"/>
    <w:rsid w:val="00685E95"/>
    <w:rsid w:val="00687E2F"/>
    <w:rsid w:val="0069455B"/>
    <w:rsid w:val="006956DD"/>
    <w:rsid w:val="006978D1"/>
    <w:rsid w:val="00697DBD"/>
    <w:rsid w:val="006A1392"/>
    <w:rsid w:val="006A1E73"/>
    <w:rsid w:val="006A1FCC"/>
    <w:rsid w:val="006A38D8"/>
    <w:rsid w:val="006A62BC"/>
    <w:rsid w:val="006A65CE"/>
    <w:rsid w:val="006A6B1C"/>
    <w:rsid w:val="006A71BD"/>
    <w:rsid w:val="006B0FAE"/>
    <w:rsid w:val="006B0FF5"/>
    <w:rsid w:val="006B395C"/>
    <w:rsid w:val="006B3E95"/>
    <w:rsid w:val="006B4261"/>
    <w:rsid w:val="006C1B0D"/>
    <w:rsid w:val="006C231E"/>
    <w:rsid w:val="006C2D61"/>
    <w:rsid w:val="006C3EA8"/>
    <w:rsid w:val="006C4F4D"/>
    <w:rsid w:val="006D03AD"/>
    <w:rsid w:val="006D1F6E"/>
    <w:rsid w:val="006D41AF"/>
    <w:rsid w:val="006D4349"/>
    <w:rsid w:val="006D7B4D"/>
    <w:rsid w:val="006E008B"/>
    <w:rsid w:val="006E05C8"/>
    <w:rsid w:val="006E1688"/>
    <w:rsid w:val="006F0926"/>
    <w:rsid w:val="006F218F"/>
    <w:rsid w:val="006F2581"/>
    <w:rsid w:val="006F6039"/>
    <w:rsid w:val="00702553"/>
    <w:rsid w:val="00702E6F"/>
    <w:rsid w:val="00703F80"/>
    <w:rsid w:val="00704DF8"/>
    <w:rsid w:val="0070569F"/>
    <w:rsid w:val="0070576C"/>
    <w:rsid w:val="0071012C"/>
    <w:rsid w:val="00712AFE"/>
    <w:rsid w:val="00712CAA"/>
    <w:rsid w:val="00714918"/>
    <w:rsid w:val="00715EC9"/>
    <w:rsid w:val="007165CB"/>
    <w:rsid w:val="00717269"/>
    <w:rsid w:val="00720ABB"/>
    <w:rsid w:val="00720E0E"/>
    <w:rsid w:val="00721D56"/>
    <w:rsid w:val="00722535"/>
    <w:rsid w:val="007230A0"/>
    <w:rsid w:val="0072499B"/>
    <w:rsid w:val="0072780B"/>
    <w:rsid w:val="00731C2E"/>
    <w:rsid w:val="00736248"/>
    <w:rsid w:val="00742345"/>
    <w:rsid w:val="00742A3C"/>
    <w:rsid w:val="00743C86"/>
    <w:rsid w:val="0074436C"/>
    <w:rsid w:val="00744D5C"/>
    <w:rsid w:val="00745AB1"/>
    <w:rsid w:val="00745C3A"/>
    <w:rsid w:val="00746288"/>
    <w:rsid w:val="00746618"/>
    <w:rsid w:val="007504E7"/>
    <w:rsid w:val="007513F0"/>
    <w:rsid w:val="007524A9"/>
    <w:rsid w:val="007531A1"/>
    <w:rsid w:val="007538C2"/>
    <w:rsid w:val="00754D0A"/>
    <w:rsid w:val="0075609F"/>
    <w:rsid w:val="00756908"/>
    <w:rsid w:val="0076111D"/>
    <w:rsid w:val="00761142"/>
    <w:rsid w:val="00761298"/>
    <w:rsid w:val="00761B0B"/>
    <w:rsid w:val="0076427F"/>
    <w:rsid w:val="007660A5"/>
    <w:rsid w:val="00766F04"/>
    <w:rsid w:val="00774001"/>
    <w:rsid w:val="00774437"/>
    <w:rsid w:val="00775A48"/>
    <w:rsid w:val="00776774"/>
    <w:rsid w:val="00776DD4"/>
    <w:rsid w:val="00780CAC"/>
    <w:rsid w:val="00780DF4"/>
    <w:rsid w:val="00781F84"/>
    <w:rsid w:val="007845EA"/>
    <w:rsid w:val="00785E31"/>
    <w:rsid w:val="00786003"/>
    <w:rsid w:val="00791159"/>
    <w:rsid w:val="00791298"/>
    <w:rsid w:val="007931F8"/>
    <w:rsid w:val="00794510"/>
    <w:rsid w:val="00796E5C"/>
    <w:rsid w:val="007A2617"/>
    <w:rsid w:val="007A3C0A"/>
    <w:rsid w:val="007A3DA1"/>
    <w:rsid w:val="007A57E4"/>
    <w:rsid w:val="007A58D2"/>
    <w:rsid w:val="007A5F70"/>
    <w:rsid w:val="007B13F4"/>
    <w:rsid w:val="007B21CF"/>
    <w:rsid w:val="007B2367"/>
    <w:rsid w:val="007B2F76"/>
    <w:rsid w:val="007C0BB2"/>
    <w:rsid w:val="007C184E"/>
    <w:rsid w:val="007C1E44"/>
    <w:rsid w:val="007C355D"/>
    <w:rsid w:val="007C4D1B"/>
    <w:rsid w:val="007D12F6"/>
    <w:rsid w:val="007D344D"/>
    <w:rsid w:val="007D643A"/>
    <w:rsid w:val="007D65C9"/>
    <w:rsid w:val="007D77DE"/>
    <w:rsid w:val="007D7820"/>
    <w:rsid w:val="007E01A8"/>
    <w:rsid w:val="007E07B0"/>
    <w:rsid w:val="007E08D4"/>
    <w:rsid w:val="007E2866"/>
    <w:rsid w:val="007E4BDA"/>
    <w:rsid w:val="007E4D2E"/>
    <w:rsid w:val="007E5BDC"/>
    <w:rsid w:val="007E7C6E"/>
    <w:rsid w:val="007F15CF"/>
    <w:rsid w:val="007F2055"/>
    <w:rsid w:val="007F26DA"/>
    <w:rsid w:val="007F7C6A"/>
    <w:rsid w:val="008010C1"/>
    <w:rsid w:val="008025F7"/>
    <w:rsid w:val="00803C73"/>
    <w:rsid w:val="008046AB"/>
    <w:rsid w:val="00810EB4"/>
    <w:rsid w:val="008136C1"/>
    <w:rsid w:val="008137D0"/>
    <w:rsid w:val="008214AF"/>
    <w:rsid w:val="00821825"/>
    <w:rsid w:val="008238C8"/>
    <w:rsid w:val="00824078"/>
    <w:rsid w:val="008240C4"/>
    <w:rsid w:val="008258C5"/>
    <w:rsid w:val="008274C2"/>
    <w:rsid w:val="00831F03"/>
    <w:rsid w:val="008331A2"/>
    <w:rsid w:val="00840D4B"/>
    <w:rsid w:val="00841CCC"/>
    <w:rsid w:val="00842C30"/>
    <w:rsid w:val="00843669"/>
    <w:rsid w:val="008438B4"/>
    <w:rsid w:val="00843E9E"/>
    <w:rsid w:val="00845AF0"/>
    <w:rsid w:val="00846408"/>
    <w:rsid w:val="00846A4A"/>
    <w:rsid w:val="00847E62"/>
    <w:rsid w:val="00853150"/>
    <w:rsid w:val="00854E08"/>
    <w:rsid w:val="0085641B"/>
    <w:rsid w:val="00857A64"/>
    <w:rsid w:val="008606CA"/>
    <w:rsid w:val="00860CBC"/>
    <w:rsid w:val="00862927"/>
    <w:rsid w:val="008645F7"/>
    <w:rsid w:val="008726C4"/>
    <w:rsid w:val="0087280C"/>
    <w:rsid w:val="0087316B"/>
    <w:rsid w:val="0087398F"/>
    <w:rsid w:val="008759AA"/>
    <w:rsid w:val="00877EA7"/>
    <w:rsid w:val="00880C8F"/>
    <w:rsid w:val="00883DFF"/>
    <w:rsid w:val="008849CF"/>
    <w:rsid w:val="00885320"/>
    <w:rsid w:val="00885CB9"/>
    <w:rsid w:val="00887230"/>
    <w:rsid w:val="00891B65"/>
    <w:rsid w:val="0089288E"/>
    <w:rsid w:val="00896047"/>
    <w:rsid w:val="008963F0"/>
    <w:rsid w:val="008A205C"/>
    <w:rsid w:val="008A2E28"/>
    <w:rsid w:val="008A4EF8"/>
    <w:rsid w:val="008A5A90"/>
    <w:rsid w:val="008B19CA"/>
    <w:rsid w:val="008B49FC"/>
    <w:rsid w:val="008B4D2F"/>
    <w:rsid w:val="008B639A"/>
    <w:rsid w:val="008B65E6"/>
    <w:rsid w:val="008B6E51"/>
    <w:rsid w:val="008C1011"/>
    <w:rsid w:val="008C1ECB"/>
    <w:rsid w:val="008C2516"/>
    <w:rsid w:val="008C2CD4"/>
    <w:rsid w:val="008C3B67"/>
    <w:rsid w:val="008C421E"/>
    <w:rsid w:val="008C43C9"/>
    <w:rsid w:val="008C4C08"/>
    <w:rsid w:val="008C4D97"/>
    <w:rsid w:val="008C56E8"/>
    <w:rsid w:val="008C6C24"/>
    <w:rsid w:val="008C73B0"/>
    <w:rsid w:val="008D074F"/>
    <w:rsid w:val="008D1D26"/>
    <w:rsid w:val="008D4219"/>
    <w:rsid w:val="008D4703"/>
    <w:rsid w:val="008D501C"/>
    <w:rsid w:val="008D6D4D"/>
    <w:rsid w:val="008E0297"/>
    <w:rsid w:val="008E0BAC"/>
    <w:rsid w:val="008E0E6D"/>
    <w:rsid w:val="008E29BA"/>
    <w:rsid w:val="008E327E"/>
    <w:rsid w:val="008E6F10"/>
    <w:rsid w:val="008F0680"/>
    <w:rsid w:val="008F0FF0"/>
    <w:rsid w:val="008F1490"/>
    <w:rsid w:val="008F18AE"/>
    <w:rsid w:val="008F336A"/>
    <w:rsid w:val="008F4824"/>
    <w:rsid w:val="008F4B4F"/>
    <w:rsid w:val="008F52DD"/>
    <w:rsid w:val="008F5500"/>
    <w:rsid w:val="008F6F6E"/>
    <w:rsid w:val="0090287F"/>
    <w:rsid w:val="0090446D"/>
    <w:rsid w:val="00905868"/>
    <w:rsid w:val="00906250"/>
    <w:rsid w:val="0090747F"/>
    <w:rsid w:val="009105A0"/>
    <w:rsid w:val="0091074E"/>
    <w:rsid w:val="0091194A"/>
    <w:rsid w:val="00911ADB"/>
    <w:rsid w:val="00917CB2"/>
    <w:rsid w:val="00920736"/>
    <w:rsid w:val="00923477"/>
    <w:rsid w:val="0092471B"/>
    <w:rsid w:val="0092580C"/>
    <w:rsid w:val="009265B8"/>
    <w:rsid w:val="00930837"/>
    <w:rsid w:val="0093153A"/>
    <w:rsid w:val="00931AA4"/>
    <w:rsid w:val="0093294A"/>
    <w:rsid w:val="009340F9"/>
    <w:rsid w:val="009348CB"/>
    <w:rsid w:val="0093534E"/>
    <w:rsid w:val="00936367"/>
    <w:rsid w:val="00936906"/>
    <w:rsid w:val="009369AF"/>
    <w:rsid w:val="00936E8D"/>
    <w:rsid w:val="00937D87"/>
    <w:rsid w:val="009417F0"/>
    <w:rsid w:val="00942275"/>
    <w:rsid w:val="009434D6"/>
    <w:rsid w:val="00943F26"/>
    <w:rsid w:val="0094594B"/>
    <w:rsid w:val="00946898"/>
    <w:rsid w:val="00951545"/>
    <w:rsid w:val="0095297E"/>
    <w:rsid w:val="00952CBD"/>
    <w:rsid w:val="00952FC3"/>
    <w:rsid w:val="009538D7"/>
    <w:rsid w:val="00953E51"/>
    <w:rsid w:val="00954E13"/>
    <w:rsid w:val="00954F6F"/>
    <w:rsid w:val="0095722D"/>
    <w:rsid w:val="009574AB"/>
    <w:rsid w:val="00957FCA"/>
    <w:rsid w:val="00962DC9"/>
    <w:rsid w:val="00963578"/>
    <w:rsid w:val="009636E9"/>
    <w:rsid w:val="00963E03"/>
    <w:rsid w:val="00966487"/>
    <w:rsid w:val="009701E6"/>
    <w:rsid w:val="00970D7B"/>
    <w:rsid w:val="00971DD2"/>
    <w:rsid w:val="0097340E"/>
    <w:rsid w:val="0097479A"/>
    <w:rsid w:val="0097515E"/>
    <w:rsid w:val="00975BA2"/>
    <w:rsid w:val="009843FA"/>
    <w:rsid w:val="00987B9F"/>
    <w:rsid w:val="009915B1"/>
    <w:rsid w:val="009915FB"/>
    <w:rsid w:val="009918B0"/>
    <w:rsid w:val="009923E3"/>
    <w:rsid w:val="0099311E"/>
    <w:rsid w:val="00996570"/>
    <w:rsid w:val="009969E0"/>
    <w:rsid w:val="009974DC"/>
    <w:rsid w:val="009A229F"/>
    <w:rsid w:val="009A3C9F"/>
    <w:rsid w:val="009A3FC0"/>
    <w:rsid w:val="009A4733"/>
    <w:rsid w:val="009A703E"/>
    <w:rsid w:val="009B47B9"/>
    <w:rsid w:val="009B6BA1"/>
    <w:rsid w:val="009B6E90"/>
    <w:rsid w:val="009B736D"/>
    <w:rsid w:val="009C0C29"/>
    <w:rsid w:val="009C1233"/>
    <w:rsid w:val="009C1F19"/>
    <w:rsid w:val="009C2B19"/>
    <w:rsid w:val="009C5392"/>
    <w:rsid w:val="009C5BA0"/>
    <w:rsid w:val="009C7019"/>
    <w:rsid w:val="009D0EC3"/>
    <w:rsid w:val="009D1851"/>
    <w:rsid w:val="009D4F5C"/>
    <w:rsid w:val="009D5326"/>
    <w:rsid w:val="009D5643"/>
    <w:rsid w:val="009D6C5A"/>
    <w:rsid w:val="009E3D9B"/>
    <w:rsid w:val="009E5A0E"/>
    <w:rsid w:val="009F0D26"/>
    <w:rsid w:val="009F7340"/>
    <w:rsid w:val="00A01E2D"/>
    <w:rsid w:val="00A0384C"/>
    <w:rsid w:val="00A046A3"/>
    <w:rsid w:val="00A1115B"/>
    <w:rsid w:val="00A11812"/>
    <w:rsid w:val="00A12441"/>
    <w:rsid w:val="00A141AD"/>
    <w:rsid w:val="00A167B7"/>
    <w:rsid w:val="00A2190C"/>
    <w:rsid w:val="00A225A1"/>
    <w:rsid w:val="00A26A8B"/>
    <w:rsid w:val="00A276BB"/>
    <w:rsid w:val="00A27715"/>
    <w:rsid w:val="00A30DC1"/>
    <w:rsid w:val="00A37F1D"/>
    <w:rsid w:val="00A44BAB"/>
    <w:rsid w:val="00A465F2"/>
    <w:rsid w:val="00A46905"/>
    <w:rsid w:val="00A46A2E"/>
    <w:rsid w:val="00A47C4F"/>
    <w:rsid w:val="00A5039D"/>
    <w:rsid w:val="00A51A20"/>
    <w:rsid w:val="00A53071"/>
    <w:rsid w:val="00A5357B"/>
    <w:rsid w:val="00A53944"/>
    <w:rsid w:val="00A54688"/>
    <w:rsid w:val="00A55586"/>
    <w:rsid w:val="00A570FB"/>
    <w:rsid w:val="00A617CE"/>
    <w:rsid w:val="00A62E0E"/>
    <w:rsid w:val="00A62EF4"/>
    <w:rsid w:val="00A64339"/>
    <w:rsid w:val="00A655B2"/>
    <w:rsid w:val="00A65ED8"/>
    <w:rsid w:val="00A660CD"/>
    <w:rsid w:val="00A66679"/>
    <w:rsid w:val="00A7131B"/>
    <w:rsid w:val="00A71519"/>
    <w:rsid w:val="00A71EF0"/>
    <w:rsid w:val="00A74B68"/>
    <w:rsid w:val="00A754FB"/>
    <w:rsid w:val="00A7650A"/>
    <w:rsid w:val="00A77BDD"/>
    <w:rsid w:val="00A83C10"/>
    <w:rsid w:val="00A87BFD"/>
    <w:rsid w:val="00A978C8"/>
    <w:rsid w:val="00AA1548"/>
    <w:rsid w:val="00AA3BB0"/>
    <w:rsid w:val="00AA4344"/>
    <w:rsid w:val="00AA60B1"/>
    <w:rsid w:val="00AB0A22"/>
    <w:rsid w:val="00AB0DF3"/>
    <w:rsid w:val="00AB4193"/>
    <w:rsid w:val="00AB4D84"/>
    <w:rsid w:val="00AB660E"/>
    <w:rsid w:val="00AB7D1B"/>
    <w:rsid w:val="00AC1732"/>
    <w:rsid w:val="00AC191C"/>
    <w:rsid w:val="00AC1FEC"/>
    <w:rsid w:val="00AC220C"/>
    <w:rsid w:val="00AC2776"/>
    <w:rsid w:val="00AC523F"/>
    <w:rsid w:val="00AD1199"/>
    <w:rsid w:val="00AD124B"/>
    <w:rsid w:val="00AD27B4"/>
    <w:rsid w:val="00AD6667"/>
    <w:rsid w:val="00AD72AD"/>
    <w:rsid w:val="00AE015C"/>
    <w:rsid w:val="00AE0DED"/>
    <w:rsid w:val="00AE228B"/>
    <w:rsid w:val="00AE2B46"/>
    <w:rsid w:val="00AE514B"/>
    <w:rsid w:val="00AE56A3"/>
    <w:rsid w:val="00AF3F61"/>
    <w:rsid w:val="00AF68C7"/>
    <w:rsid w:val="00B037F1"/>
    <w:rsid w:val="00B04E7F"/>
    <w:rsid w:val="00B05103"/>
    <w:rsid w:val="00B065F9"/>
    <w:rsid w:val="00B1141F"/>
    <w:rsid w:val="00B11430"/>
    <w:rsid w:val="00B12143"/>
    <w:rsid w:val="00B12626"/>
    <w:rsid w:val="00B14F1D"/>
    <w:rsid w:val="00B155E5"/>
    <w:rsid w:val="00B159C2"/>
    <w:rsid w:val="00B15F84"/>
    <w:rsid w:val="00B16A0E"/>
    <w:rsid w:val="00B20EC6"/>
    <w:rsid w:val="00B23754"/>
    <w:rsid w:val="00B2497A"/>
    <w:rsid w:val="00B253B6"/>
    <w:rsid w:val="00B2599E"/>
    <w:rsid w:val="00B2697E"/>
    <w:rsid w:val="00B26C56"/>
    <w:rsid w:val="00B27868"/>
    <w:rsid w:val="00B3061E"/>
    <w:rsid w:val="00B30A22"/>
    <w:rsid w:val="00B30F35"/>
    <w:rsid w:val="00B322B2"/>
    <w:rsid w:val="00B323BE"/>
    <w:rsid w:val="00B3324B"/>
    <w:rsid w:val="00B33E59"/>
    <w:rsid w:val="00B361D4"/>
    <w:rsid w:val="00B36EEA"/>
    <w:rsid w:val="00B37E18"/>
    <w:rsid w:val="00B40832"/>
    <w:rsid w:val="00B41A17"/>
    <w:rsid w:val="00B41D12"/>
    <w:rsid w:val="00B43B11"/>
    <w:rsid w:val="00B447D3"/>
    <w:rsid w:val="00B45F8D"/>
    <w:rsid w:val="00B53211"/>
    <w:rsid w:val="00B53D74"/>
    <w:rsid w:val="00B56DD9"/>
    <w:rsid w:val="00B5750C"/>
    <w:rsid w:val="00B57DC8"/>
    <w:rsid w:val="00B608E6"/>
    <w:rsid w:val="00B60918"/>
    <w:rsid w:val="00B617B1"/>
    <w:rsid w:val="00B62F97"/>
    <w:rsid w:val="00B63386"/>
    <w:rsid w:val="00B701CF"/>
    <w:rsid w:val="00B70443"/>
    <w:rsid w:val="00B72DF8"/>
    <w:rsid w:val="00B73078"/>
    <w:rsid w:val="00B75A31"/>
    <w:rsid w:val="00B760D1"/>
    <w:rsid w:val="00B80DDA"/>
    <w:rsid w:val="00B81B4F"/>
    <w:rsid w:val="00B81BEE"/>
    <w:rsid w:val="00B82004"/>
    <w:rsid w:val="00B83336"/>
    <w:rsid w:val="00B833F5"/>
    <w:rsid w:val="00B836B2"/>
    <w:rsid w:val="00B83736"/>
    <w:rsid w:val="00B84C69"/>
    <w:rsid w:val="00B85652"/>
    <w:rsid w:val="00B85BC9"/>
    <w:rsid w:val="00B87133"/>
    <w:rsid w:val="00B901AA"/>
    <w:rsid w:val="00B9054A"/>
    <w:rsid w:val="00B917CF"/>
    <w:rsid w:val="00B96EC2"/>
    <w:rsid w:val="00B979BC"/>
    <w:rsid w:val="00BA2978"/>
    <w:rsid w:val="00BA3349"/>
    <w:rsid w:val="00BB1B84"/>
    <w:rsid w:val="00BB20C0"/>
    <w:rsid w:val="00BB2991"/>
    <w:rsid w:val="00BB2D1A"/>
    <w:rsid w:val="00BB393D"/>
    <w:rsid w:val="00BB3A6B"/>
    <w:rsid w:val="00BB4131"/>
    <w:rsid w:val="00BB5E3D"/>
    <w:rsid w:val="00BB5E90"/>
    <w:rsid w:val="00BB681F"/>
    <w:rsid w:val="00BC1001"/>
    <w:rsid w:val="00BC2B09"/>
    <w:rsid w:val="00BC56A2"/>
    <w:rsid w:val="00BC6823"/>
    <w:rsid w:val="00BC6AA6"/>
    <w:rsid w:val="00BC77F5"/>
    <w:rsid w:val="00BD04CA"/>
    <w:rsid w:val="00BD0E52"/>
    <w:rsid w:val="00BD1AF2"/>
    <w:rsid w:val="00BD2029"/>
    <w:rsid w:val="00BD5653"/>
    <w:rsid w:val="00BD5E53"/>
    <w:rsid w:val="00BE0312"/>
    <w:rsid w:val="00BE191A"/>
    <w:rsid w:val="00BE21CF"/>
    <w:rsid w:val="00BE63D4"/>
    <w:rsid w:val="00BE72CC"/>
    <w:rsid w:val="00BE7EC2"/>
    <w:rsid w:val="00BF10CD"/>
    <w:rsid w:val="00BF4378"/>
    <w:rsid w:val="00BF459F"/>
    <w:rsid w:val="00BF6AF5"/>
    <w:rsid w:val="00BF75A5"/>
    <w:rsid w:val="00BF77BC"/>
    <w:rsid w:val="00BF7D32"/>
    <w:rsid w:val="00BF7E85"/>
    <w:rsid w:val="00C0065B"/>
    <w:rsid w:val="00C00B0D"/>
    <w:rsid w:val="00C014A6"/>
    <w:rsid w:val="00C01566"/>
    <w:rsid w:val="00C023BF"/>
    <w:rsid w:val="00C025A7"/>
    <w:rsid w:val="00C02FCD"/>
    <w:rsid w:val="00C04740"/>
    <w:rsid w:val="00C06AA4"/>
    <w:rsid w:val="00C06B38"/>
    <w:rsid w:val="00C10204"/>
    <w:rsid w:val="00C11B9F"/>
    <w:rsid w:val="00C1372E"/>
    <w:rsid w:val="00C14577"/>
    <w:rsid w:val="00C163F8"/>
    <w:rsid w:val="00C16D2F"/>
    <w:rsid w:val="00C1715F"/>
    <w:rsid w:val="00C17C16"/>
    <w:rsid w:val="00C22557"/>
    <w:rsid w:val="00C22699"/>
    <w:rsid w:val="00C22AED"/>
    <w:rsid w:val="00C272A3"/>
    <w:rsid w:val="00C30897"/>
    <w:rsid w:val="00C33A48"/>
    <w:rsid w:val="00C33A8F"/>
    <w:rsid w:val="00C34C7E"/>
    <w:rsid w:val="00C36995"/>
    <w:rsid w:val="00C41DCD"/>
    <w:rsid w:val="00C41F3B"/>
    <w:rsid w:val="00C43035"/>
    <w:rsid w:val="00C444F0"/>
    <w:rsid w:val="00C45C41"/>
    <w:rsid w:val="00C45E3D"/>
    <w:rsid w:val="00C511B7"/>
    <w:rsid w:val="00C52608"/>
    <w:rsid w:val="00C547DF"/>
    <w:rsid w:val="00C554F1"/>
    <w:rsid w:val="00C56411"/>
    <w:rsid w:val="00C5705A"/>
    <w:rsid w:val="00C60407"/>
    <w:rsid w:val="00C60AC5"/>
    <w:rsid w:val="00C60D97"/>
    <w:rsid w:val="00C6457C"/>
    <w:rsid w:val="00C6526C"/>
    <w:rsid w:val="00C6538F"/>
    <w:rsid w:val="00C70289"/>
    <w:rsid w:val="00C7173D"/>
    <w:rsid w:val="00C717F0"/>
    <w:rsid w:val="00C71C6D"/>
    <w:rsid w:val="00C72035"/>
    <w:rsid w:val="00C7269F"/>
    <w:rsid w:val="00C7423D"/>
    <w:rsid w:val="00C774BC"/>
    <w:rsid w:val="00C82030"/>
    <w:rsid w:val="00C83175"/>
    <w:rsid w:val="00C90B27"/>
    <w:rsid w:val="00C9189B"/>
    <w:rsid w:val="00C918A6"/>
    <w:rsid w:val="00C93100"/>
    <w:rsid w:val="00C94A38"/>
    <w:rsid w:val="00C960AC"/>
    <w:rsid w:val="00C96E9F"/>
    <w:rsid w:val="00C973A2"/>
    <w:rsid w:val="00CA0C88"/>
    <w:rsid w:val="00CA2357"/>
    <w:rsid w:val="00CA38CF"/>
    <w:rsid w:val="00CA403E"/>
    <w:rsid w:val="00CA5817"/>
    <w:rsid w:val="00CA6D12"/>
    <w:rsid w:val="00CA6D6B"/>
    <w:rsid w:val="00CA7A04"/>
    <w:rsid w:val="00CB32A0"/>
    <w:rsid w:val="00CB45AE"/>
    <w:rsid w:val="00CB47B8"/>
    <w:rsid w:val="00CC2DB2"/>
    <w:rsid w:val="00CC375F"/>
    <w:rsid w:val="00CC381F"/>
    <w:rsid w:val="00CC3B12"/>
    <w:rsid w:val="00CC48AC"/>
    <w:rsid w:val="00CC76B9"/>
    <w:rsid w:val="00CC7C0F"/>
    <w:rsid w:val="00CD00A1"/>
    <w:rsid w:val="00CD146F"/>
    <w:rsid w:val="00CD1ACC"/>
    <w:rsid w:val="00CD1E0B"/>
    <w:rsid w:val="00CD28AF"/>
    <w:rsid w:val="00CD5A05"/>
    <w:rsid w:val="00CD6814"/>
    <w:rsid w:val="00CE4D7A"/>
    <w:rsid w:val="00CE54AF"/>
    <w:rsid w:val="00CE595C"/>
    <w:rsid w:val="00CE6550"/>
    <w:rsid w:val="00CE7217"/>
    <w:rsid w:val="00CF1880"/>
    <w:rsid w:val="00CF3792"/>
    <w:rsid w:val="00CF56EF"/>
    <w:rsid w:val="00CF5966"/>
    <w:rsid w:val="00CF7DD3"/>
    <w:rsid w:val="00D0037D"/>
    <w:rsid w:val="00D01443"/>
    <w:rsid w:val="00D026C7"/>
    <w:rsid w:val="00D035D4"/>
    <w:rsid w:val="00D05273"/>
    <w:rsid w:val="00D061A3"/>
    <w:rsid w:val="00D068E9"/>
    <w:rsid w:val="00D07953"/>
    <w:rsid w:val="00D1134C"/>
    <w:rsid w:val="00D11C9B"/>
    <w:rsid w:val="00D13286"/>
    <w:rsid w:val="00D13813"/>
    <w:rsid w:val="00D16E48"/>
    <w:rsid w:val="00D208EC"/>
    <w:rsid w:val="00D209CC"/>
    <w:rsid w:val="00D20BD0"/>
    <w:rsid w:val="00D211F0"/>
    <w:rsid w:val="00D217A7"/>
    <w:rsid w:val="00D22353"/>
    <w:rsid w:val="00D23E9A"/>
    <w:rsid w:val="00D25BDC"/>
    <w:rsid w:val="00D31627"/>
    <w:rsid w:val="00D316A2"/>
    <w:rsid w:val="00D3202D"/>
    <w:rsid w:val="00D32C67"/>
    <w:rsid w:val="00D3516A"/>
    <w:rsid w:val="00D35276"/>
    <w:rsid w:val="00D375FA"/>
    <w:rsid w:val="00D420FB"/>
    <w:rsid w:val="00D4361A"/>
    <w:rsid w:val="00D44144"/>
    <w:rsid w:val="00D4429B"/>
    <w:rsid w:val="00D443E5"/>
    <w:rsid w:val="00D46637"/>
    <w:rsid w:val="00D50322"/>
    <w:rsid w:val="00D50834"/>
    <w:rsid w:val="00D5160B"/>
    <w:rsid w:val="00D51B4A"/>
    <w:rsid w:val="00D5218F"/>
    <w:rsid w:val="00D5372C"/>
    <w:rsid w:val="00D54E39"/>
    <w:rsid w:val="00D55B0A"/>
    <w:rsid w:val="00D57926"/>
    <w:rsid w:val="00D60922"/>
    <w:rsid w:val="00D61EC1"/>
    <w:rsid w:val="00D620B2"/>
    <w:rsid w:val="00D625D6"/>
    <w:rsid w:val="00D7133E"/>
    <w:rsid w:val="00D73E12"/>
    <w:rsid w:val="00D76326"/>
    <w:rsid w:val="00D763D0"/>
    <w:rsid w:val="00D80279"/>
    <w:rsid w:val="00D8067F"/>
    <w:rsid w:val="00D81E62"/>
    <w:rsid w:val="00D81FF1"/>
    <w:rsid w:val="00D84BDE"/>
    <w:rsid w:val="00D8519E"/>
    <w:rsid w:val="00D85299"/>
    <w:rsid w:val="00D853AC"/>
    <w:rsid w:val="00D86CA3"/>
    <w:rsid w:val="00D873A6"/>
    <w:rsid w:val="00D874F2"/>
    <w:rsid w:val="00D91BAE"/>
    <w:rsid w:val="00D921E4"/>
    <w:rsid w:val="00D9248E"/>
    <w:rsid w:val="00D92BAB"/>
    <w:rsid w:val="00D93680"/>
    <w:rsid w:val="00D93D54"/>
    <w:rsid w:val="00D9508C"/>
    <w:rsid w:val="00D95916"/>
    <w:rsid w:val="00D95D4E"/>
    <w:rsid w:val="00D962A7"/>
    <w:rsid w:val="00D9662C"/>
    <w:rsid w:val="00D9674E"/>
    <w:rsid w:val="00D97312"/>
    <w:rsid w:val="00DA0880"/>
    <w:rsid w:val="00DA09AD"/>
    <w:rsid w:val="00DA599D"/>
    <w:rsid w:val="00DA7A41"/>
    <w:rsid w:val="00DA7BBB"/>
    <w:rsid w:val="00DB0A08"/>
    <w:rsid w:val="00DB17AB"/>
    <w:rsid w:val="00DB2C46"/>
    <w:rsid w:val="00DB3E9B"/>
    <w:rsid w:val="00DB443D"/>
    <w:rsid w:val="00DB5941"/>
    <w:rsid w:val="00DB5EEA"/>
    <w:rsid w:val="00DC1977"/>
    <w:rsid w:val="00DC1E07"/>
    <w:rsid w:val="00DC1EAF"/>
    <w:rsid w:val="00DC40C4"/>
    <w:rsid w:val="00DC462C"/>
    <w:rsid w:val="00DC546F"/>
    <w:rsid w:val="00DC61D0"/>
    <w:rsid w:val="00DC7298"/>
    <w:rsid w:val="00DC7A8A"/>
    <w:rsid w:val="00DD1EE9"/>
    <w:rsid w:val="00DD4598"/>
    <w:rsid w:val="00DE1F76"/>
    <w:rsid w:val="00DE5AAF"/>
    <w:rsid w:val="00DE6369"/>
    <w:rsid w:val="00DE6B18"/>
    <w:rsid w:val="00DF08D4"/>
    <w:rsid w:val="00DF1219"/>
    <w:rsid w:val="00DF1E39"/>
    <w:rsid w:val="00DF299F"/>
    <w:rsid w:val="00DF3254"/>
    <w:rsid w:val="00DF53AD"/>
    <w:rsid w:val="00DF7BDA"/>
    <w:rsid w:val="00DF7D76"/>
    <w:rsid w:val="00E010EA"/>
    <w:rsid w:val="00E025C4"/>
    <w:rsid w:val="00E04169"/>
    <w:rsid w:val="00E0464A"/>
    <w:rsid w:val="00E06092"/>
    <w:rsid w:val="00E06FF2"/>
    <w:rsid w:val="00E07787"/>
    <w:rsid w:val="00E10C8B"/>
    <w:rsid w:val="00E11CA6"/>
    <w:rsid w:val="00E12778"/>
    <w:rsid w:val="00E12A86"/>
    <w:rsid w:val="00E14DEA"/>
    <w:rsid w:val="00E14EED"/>
    <w:rsid w:val="00E21C06"/>
    <w:rsid w:val="00E24E7D"/>
    <w:rsid w:val="00E261E9"/>
    <w:rsid w:val="00E26F1B"/>
    <w:rsid w:val="00E27253"/>
    <w:rsid w:val="00E27813"/>
    <w:rsid w:val="00E311A8"/>
    <w:rsid w:val="00E32CFF"/>
    <w:rsid w:val="00E334A4"/>
    <w:rsid w:val="00E33A11"/>
    <w:rsid w:val="00E35453"/>
    <w:rsid w:val="00E3762C"/>
    <w:rsid w:val="00E40E5D"/>
    <w:rsid w:val="00E4119E"/>
    <w:rsid w:val="00E41397"/>
    <w:rsid w:val="00E4252C"/>
    <w:rsid w:val="00E42CE4"/>
    <w:rsid w:val="00E436CB"/>
    <w:rsid w:val="00E44648"/>
    <w:rsid w:val="00E45319"/>
    <w:rsid w:val="00E46DA2"/>
    <w:rsid w:val="00E473E7"/>
    <w:rsid w:val="00E501A1"/>
    <w:rsid w:val="00E5183C"/>
    <w:rsid w:val="00E53629"/>
    <w:rsid w:val="00E537A3"/>
    <w:rsid w:val="00E546C8"/>
    <w:rsid w:val="00E55EAD"/>
    <w:rsid w:val="00E65C7E"/>
    <w:rsid w:val="00E67A85"/>
    <w:rsid w:val="00E702FC"/>
    <w:rsid w:val="00E71A14"/>
    <w:rsid w:val="00E74BC8"/>
    <w:rsid w:val="00E76A6A"/>
    <w:rsid w:val="00E80CAF"/>
    <w:rsid w:val="00E80F3C"/>
    <w:rsid w:val="00E812EF"/>
    <w:rsid w:val="00E820A6"/>
    <w:rsid w:val="00E8246B"/>
    <w:rsid w:val="00E830F8"/>
    <w:rsid w:val="00E83FDA"/>
    <w:rsid w:val="00E85A06"/>
    <w:rsid w:val="00E865AC"/>
    <w:rsid w:val="00E87665"/>
    <w:rsid w:val="00E9003C"/>
    <w:rsid w:val="00E92975"/>
    <w:rsid w:val="00E93299"/>
    <w:rsid w:val="00E93B14"/>
    <w:rsid w:val="00E97F24"/>
    <w:rsid w:val="00EA348B"/>
    <w:rsid w:val="00EA41BD"/>
    <w:rsid w:val="00EA6132"/>
    <w:rsid w:val="00EA6172"/>
    <w:rsid w:val="00EA739F"/>
    <w:rsid w:val="00EA753A"/>
    <w:rsid w:val="00EB04C7"/>
    <w:rsid w:val="00EB08FF"/>
    <w:rsid w:val="00EB1707"/>
    <w:rsid w:val="00EB3B70"/>
    <w:rsid w:val="00EB3E5A"/>
    <w:rsid w:val="00EB70A8"/>
    <w:rsid w:val="00EB7E70"/>
    <w:rsid w:val="00EC0131"/>
    <w:rsid w:val="00EC0AEA"/>
    <w:rsid w:val="00EC0DF1"/>
    <w:rsid w:val="00EC150C"/>
    <w:rsid w:val="00EC1EA1"/>
    <w:rsid w:val="00EC2396"/>
    <w:rsid w:val="00EC4146"/>
    <w:rsid w:val="00EC582D"/>
    <w:rsid w:val="00EC6FF3"/>
    <w:rsid w:val="00ED17F5"/>
    <w:rsid w:val="00ED3244"/>
    <w:rsid w:val="00EE6477"/>
    <w:rsid w:val="00EE6AC6"/>
    <w:rsid w:val="00EF0481"/>
    <w:rsid w:val="00EF3573"/>
    <w:rsid w:val="00EF3A84"/>
    <w:rsid w:val="00EF3E49"/>
    <w:rsid w:val="00EF4793"/>
    <w:rsid w:val="00EF5BD8"/>
    <w:rsid w:val="00F019C5"/>
    <w:rsid w:val="00F049F5"/>
    <w:rsid w:val="00F0595F"/>
    <w:rsid w:val="00F0664C"/>
    <w:rsid w:val="00F06C69"/>
    <w:rsid w:val="00F074C3"/>
    <w:rsid w:val="00F07821"/>
    <w:rsid w:val="00F07D13"/>
    <w:rsid w:val="00F12BE9"/>
    <w:rsid w:val="00F1710F"/>
    <w:rsid w:val="00F21474"/>
    <w:rsid w:val="00F2168E"/>
    <w:rsid w:val="00F22531"/>
    <w:rsid w:val="00F23F40"/>
    <w:rsid w:val="00F24CE7"/>
    <w:rsid w:val="00F254CF"/>
    <w:rsid w:val="00F2711A"/>
    <w:rsid w:val="00F30AD0"/>
    <w:rsid w:val="00F31183"/>
    <w:rsid w:val="00F31578"/>
    <w:rsid w:val="00F33695"/>
    <w:rsid w:val="00F341EB"/>
    <w:rsid w:val="00F36835"/>
    <w:rsid w:val="00F37013"/>
    <w:rsid w:val="00F371F7"/>
    <w:rsid w:val="00F44381"/>
    <w:rsid w:val="00F5068B"/>
    <w:rsid w:val="00F50FAC"/>
    <w:rsid w:val="00F51608"/>
    <w:rsid w:val="00F51B28"/>
    <w:rsid w:val="00F52ABF"/>
    <w:rsid w:val="00F54F23"/>
    <w:rsid w:val="00F559DB"/>
    <w:rsid w:val="00F56377"/>
    <w:rsid w:val="00F56427"/>
    <w:rsid w:val="00F56A54"/>
    <w:rsid w:val="00F60B5F"/>
    <w:rsid w:val="00F613F0"/>
    <w:rsid w:val="00F63761"/>
    <w:rsid w:val="00F63A3C"/>
    <w:rsid w:val="00F70A87"/>
    <w:rsid w:val="00F726B9"/>
    <w:rsid w:val="00F747B0"/>
    <w:rsid w:val="00F75ECF"/>
    <w:rsid w:val="00F80569"/>
    <w:rsid w:val="00F80607"/>
    <w:rsid w:val="00F80B48"/>
    <w:rsid w:val="00F83903"/>
    <w:rsid w:val="00F853D9"/>
    <w:rsid w:val="00F864D3"/>
    <w:rsid w:val="00F86B66"/>
    <w:rsid w:val="00F8788B"/>
    <w:rsid w:val="00F90A81"/>
    <w:rsid w:val="00F93241"/>
    <w:rsid w:val="00F93557"/>
    <w:rsid w:val="00F94320"/>
    <w:rsid w:val="00F94F28"/>
    <w:rsid w:val="00F953BC"/>
    <w:rsid w:val="00F97150"/>
    <w:rsid w:val="00F974DE"/>
    <w:rsid w:val="00FA03ED"/>
    <w:rsid w:val="00FA258E"/>
    <w:rsid w:val="00FA4A21"/>
    <w:rsid w:val="00FB00BA"/>
    <w:rsid w:val="00FB2BDD"/>
    <w:rsid w:val="00FB470A"/>
    <w:rsid w:val="00FC30CB"/>
    <w:rsid w:val="00FC33D2"/>
    <w:rsid w:val="00FC6C9E"/>
    <w:rsid w:val="00FC7601"/>
    <w:rsid w:val="00FD0BE9"/>
    <w:rsid w:val="00FD1819"/>
    <w:rsid w:val="00FD374E"/>
    <w:rsid w:val="00FD4898"/>
    <w:rsid w:val="00FD48C9"/>
    <w:rsid w:val="00FD4B3B"/>
    <w:rsid w:val="00FD61B5"/>
    <w:rsid w:val="00FD644F"/>
    <w:rsid w:val="00FE132F"/>
    <w:rsid w:val="00FE29AC"/>
    <w:rsid w:val="00FE3496"/>
    <w:rsid w:val="00FE39D4"/>
    <w:rsid w:val="00FF1274"/>
    <w:rsid w:val="00FF20FA"/>
    <w:rsid w:val="00FF57B7"/>
    <w:rsid w:val="00FF5DE6"/>
    <w:rsid w:val="00FF6714"/>
    <w:rsid w:val="01372349"/>
    <w:rsid w:val="0186758F"/>
    <w:rsid w:val="0259229F"/>
    <w:rsid w:val="03FED9ED"/>
    <w:rsid w:val="074AD37F"/>
    <w:rsid w:val="09514675"/>
    <w:rsid w:val="0992932F"/>
    <w:rsid w:val="0CECD76C"/>
    <w:rsid w:val="1051CDE7"/>
    <w:rsid w:val="129D4370"/>
    <w:rsid w:val="15F00180"/>
    <w:rsid w:val="1966AB68"/>
    <w:rsid w:val="1BFDD0BE"/>
    <w:rsid w:val="1C17529B"/>
    <w:rsid w:val="1C1E1635"/>
    <w:rsid w:val="1DA2B772"/>
    <w:rsid w:val="1DE99130"/>
    <w:rsid w:val="1F997EF6"/>
    <w:rsid w:val="201134E3"/>
    <w:rsid w:val="206D38B7"/>
    <w:rsid w:val="21E97830"/>
    <w:rsid w:val="21F92456"/>
    <w:rsid w:val="246DF3A4"/>
    <w:rsid w:val="24DD374C"/>
    <w:rsid w:val="268B8B1B"/>
    <w:rsid w:val="275F77AD"/>
    <w:rsid w:val="276CE447"/>
    <w:rsid w:val="27FD610E"/>
    <w:rsid w:val="2A14BC71"/>
    <w:rsid w:val="2BE520EF"/>
    <w:rsid w:val="2D2B6B14"/>
    <w:rsid w:val="2DA7AE39"/>
    <w:rsid w:val="2FD3C72F"/>
    <w:rsid w:val="309050BB"/>
    <w:rsid w:val="35380705"/>
    <w:rsid w:val="38BC424A"/>
    <w:rsid w:val="3D29F08D"/>
    <w:rsid w:val="3EC5C0EE"/>
    <w:rsid w:val="3FF9A606"/>
    <w:rsid w:val="4085A52D"/>
    <w:rsid w:val="4165C4D0"/>
    <w:rsid w:val="43380529"/>
    <w:rsid w:val="44C7B116"/>
    <w:rsid w:val="4C56CEA0"/>
    <w:rsid w:val="4C99FF27"/>
    <w:rsid w:val="4D07B9C4"/>
    <w:rsid w:val="4E5345C1"/>
    <w:rsid w:val="4F00FE49"/>
    <w:rsid w:val="4F223C6D"/>
    <w:rsid w:val="53006798"/>
    <w:rsid w:val="5601C48C"/>
    <w:rsid w:val="592C43D7"/>
    <w:rsid w:val="5A2D77BD"/>
    <w:rsid w:val="5B6ADE09"/>
    <w:rsid w:val="60E3980F"/>
    <w:rsid w:val="6217FC5B"/>
    <w:rsid w:val="6369FC60"/>
    <w:rsid w:val="641FE9E2"/>
    <w:rsid w:val="69FF54A3"/>
    <w:rsid w:val="6C30ABF0"/>
    <w:rsid w:val="6C7DC3F7"/>
    <w:rsid w:val="6E3708AB"/>
    <w:rsid w:val="6F556EBE"/>
    <w:rsid w:val="70EFE408"/>
    <w:rsid w:val="720B1559"/>
    <w:rsid w:val="7302B515"/>
    <w:rsid w:val="759710E3"/>
    <w:rsid w:val="76267DB8"/>
    <w:rsid w:val="7B1BD62D"/>
    <w:rsid w:val="7C6DF5FF"/>
    <w:rsid w:val="7DABA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A69FE"/>
  <w15:chartTrackingRefBased/>
  <w15:docId w15:val="{1C969A3E-D079-4937-9963-362AB79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AA"/>
  </w:style>
  <w:style w:type="paragraph" w:styleId="Footer">
    <w:name w:val="footer"/>
    <w:basedOn w:val="Normal"/>
    <w:link w:val="FooterChar"/>
    <w:uiPriority w:val="99"/>
    <w:unhideWhenUsed/>
    <w:rsid w:val="001D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AA"/>
  </w:style>
  <w:style w:type="table" w:styleId="TableGrid">
    <w:name w:val="Table Grid"/>
    <w:basedOn w:val="TableNormal"/>
    <w:uiPriority w:val="39"/>
    <w:rsid w:val="008F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2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E211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E62B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96047"/>
    <w:pPr>
      <w:spacing w:after="0" w:line="240" w:lineRule="auto"/>
    </w:pPr>
  </w:style>
  <w:style w:type="character" w:customStyle="1" w:styleId="ui-provider">
    <w:name w:val="ui-provider"/>
    <w:basedOn w:val="DefaultParagraphFont"/>
    <w:rsid w:val="0060329B"/>
  </w:style>
  <w:style w:type="character" w:styleId="Hyperlink">
    <w:name w:val="Hyperlink"/>
    <w:basedOn w:val="DefaultParagraphFont"/>
    <w:uiPriority w:val="99"/>
    <w:unhideWhenUsed/>
    <w:rsid w:val="006032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3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ullet1">
    <w:name w:val="Table Bullet 1"/>
    <w:basedOn w:val="Normal"/>
    <w:uiPriority w:val="7"/>
    <w:qFormat/>
    <w:rsid w:val="00C547DF"/>
    <w:pPr>
      <w:numPr>
        <w:numId w:val="18"/>
      </w:numPr>
      <w:spacing w:before="40" w:after="40" w:line="240" w:lineRule="auto"/>
    </w:pPr>
    <w:rPr>
      <w:rFonts w:ascii="Arial" w:eastAsia="Times New Roman" w:hAnsi="Arial" w:cs="Arial"/>
      <w:color w:val="000000" w:themeColor="text1"/>
    </w:rPr>
  </w:style>
  <w:style w:type="character" w:customStyle="1" w:styleId="TableBullet2Char">
    <w:name w:val="Table Bullet 2 Char"/>
    <w:basedOn w:val="DefaultParagraphFont"/>
    <w:link w:val="TableBullet2"/>
    <w:uiPriority w:val="7"/>
    <w:locked/>
    <w:rsid w:val="00C547DF"/>
    <w:rPr>
      <w:rFonts w:ascii="Arial" w:eastAsia="Times New Roman" w:hAnsi="Arial" w:cs="Arial"/>
      <w:color w:val="000000" w:themeColor="text1"/>
    </w:rPr>
  </w:style>
  <w:style w:type="paragraph" w:customStyle="1" w:styleId="TableBullet2">
    <w:name w:val="Table Bullet 2"/>
    <w:basedOn w:val="Normal"/>
    <w:link w:val="TableBullet2Char"/>
    <w:uiPriority w:val="7"/>
    <w:qFormat/>
    <w:rsid w:val="00C547DF"/>
    <w:pPr>
      <w:numPr>
        <w:ilvl w:val="1"/>
        <w:numId w:val="18"/>
      </w:numPr>
      <w:spacing w:before="40" w:after="40" w:line="240" w:lineRule="auto"/>
    </w:pPr>
    <w:rPr>
      <w:rFonts w:ascii="Arial" w:eastAsia="Times New Roman" w:hAnsi="Arial" w:cs="Arial"/>
      <w:color w:val="000000" w:themeColor="text1"/>
    </w:rPr>
  </w:style>
  <w:style w:type="paragraph" w:customStyle="1" w:styleId="TableBullet3">
    <w:name w:val="Table Bullet 3"/>
    <w:basedOn w:val="Normal"/>
    <w:uiPriority w:val="7"/>
    <w:semiHidden/>
    <w:qFormat/>
    <w:rsid w:val="00C547DF"/>
    <w:pPr>
      <w:numPr>
        <w:ilvl w:val="2"/>
        <w:numId w:val="18"/>
      </w:numPr>
      <w:spacing w:before="40" w:after="40" w:line="240" w:lineRule="auto"/>
    </w:pPr>
    <w:rPr>
      <w:rFonts w:ascii="Arial" w:eastAsia="Times New Roman" w:hAnsi="Arial" w:cs="Arial"/>
      <w:color w:val="000000" w:themeColor="text1"/>
    </w:rPr>
  </w:style>
  <w:style w:type="paragraph" w:customStyle="1" w:styleId="TableBullet4">
    <w:name w:val="Table Bullet 4"/>
    <w:basedOn w:val="Normal"/>
    <w:uiPriority w:val="7"/>
    <w:semiHidden/>
    <w:qFormat/>
    <w:rsid w:val="00C547DF"/>
    <w:pPr>
      <w:numPr>
        <w:ilvl w:val="3"/>
        <w:numId w:val="18"/>
      </w:numPr>
      <w:spacing w:before="40" w:after="40" w:line="240" w:lineRule="auto"/>
    </w:pPr>
    <w:rPr>
      <w:rFonts w:ascii="Arial" w:eastAsia="Times New Roman" w:hAnsi="Arial" w:cs="Arial"/>
      <w:color w:val="000000" w:themeColor="text1"/>
    </w:rPr>
  </w:style>
  <w:style w:type="character" w:customStyle="1" w:styleId="TableTextChar">
    <w:name w:val="Table Text Char"/>
    <w:basedOn w:val="DefaultParagraphFont"/>
    <w:link w:val="TableText"/>
    <w:uiPriority w:val="6"/>
    <w:locked/>
    <w:rsid w:val="00C547DF"/>
    <w:rPr>
      <w:rFonts w:ascii="Arial" w:eastAsia="Times New Roman" w:hAnsi="Arial" w:cs="Arial"/>
      <w:color w:val="000000" w:themeColor="text1"/>
    </w:rPr>
  </w:style>
  <w:style w:type="paragraph" w:customStyle="1" w:styleId="TableText">
    <w:name w:val="Table Text"/>
    <w:basedOn w:val="Normal"/>
    <w:link w:val="TableTextChar"/>
    <w:uiPriority w:val="6"/>
    <w:qFormat/>
    <w:rsid w:val="00C547DF"/>
    <w:pPr>
      <w:spacing w:before="40" w:after="40" w:line="240" w:lineRule="auto"/>
    </w:pPr>
    <w:rPr>
      <w:rFonts w:ascii="Arial" w:eastAsia="Times New Roman" w:hAnsi="Arial" w:cs="Arial"/>
      <w:color w:val="000000" w:themeColor="text1"/>
    </w:rPr>
  </w:style>
  <w:style w:type="table" w:styleId="GridTable4-Accent1">
    <w:name w:val="Grid Table 4 Accent 1"/>
    <w:basedOn w:val="TableNormal"/>
    <w:uiPriority w:val="49"/>
    <w:rsid w:val="006272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1a06a4-201b-4c57-aa5a-e57727697e30">
      <UserInfo>
        <DisplayName>BECK Katie M</DisplayName>
        <AccountId>80</AccountId>
        <AccountType/>
      </UserInfo>
      <UserInfo>
        <DisplayName>HUDSON Christy J</DisplayName>
        <AccountId>58</AccountId>
        <AccountType/>
      </UserInfo>
      <UserInfo>
        <DisplayName>SAVARA Mike * HCS</DisplayName>
        <AccountId>254</AccountId>
        <AccountType/>
      </UserInfo>
      <UserInfo>
        <DisplayName>Auclair Megan</DisplayName>
        <AccountId>13</AccountId>
        <AccountType/>
      </UserInfo>
      <UserInfo>
        <DisplayName>Inbody David G</DisplayName>
        <AccountId>90</AccountId>
        <AccountType/>
      </UserInfo>
      <UserInfo>
        <DisplayName>Stacey Schubert (she/her)</DisplayName>
        <AccountId>37</AccountId>
        <AccountType/>
      </UserInfo>
      <UserInfo>
        <DisplayName>Thompson Joshua  Robert</DisplayName>
        <AccountId>422</AccountId>
        <AccountType/>
      </UserInfo>
    </SharedWithUsers>
    <MigrationWizIdPermissions xmlns="e69f20fc-31e7-467a-8007-99294b287917" xsi:nil="true"/>
    <_activity xmlns="e69f20fc-31e7-467a-8007-99294b287917" xsi:nil="true"/>
    <MigrationWizIdVersion xmlns="e69f20fc-31e7-467a-8007-99294b287917" xsi:nil="true"/>
    <MigrationWizId xmlns="e69f20fc-31e7-467a-8007-99294b28791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745BF88E792419C23CBD53104A001" ma:contentTypeVersion="17" ma:contentTypeDescription="Create a new document." ma:contentTypeScope="" ma:versionID="4416cf87d985e07d9adfb8ef72a6d70f">
  <xsd:schema xmlns:xsd="http://www.w3.org/2001/XMLSchema" xmlns:xs="http://www.w3.org/2001/XMLSchema" xmlns:p="http://schemas.microsoft.com/office/2006/metadata/properties" xmlns:ns3="e69f20fc-31e7-467a-8007-99294b287917" xmlns:ns4="081a06a4-201b-4c57-aa5a-e57727697e30" targetNamespace="http://schemas.microsoft.com/office/2006/metadata/properties" ma:root="true" ma:fieldsID="f756204b672cb104c69b789a7654d49a" ns3:_="" ns4:_="">
    <xsd:import namespace="e69f20fc-31e7-467a-8007-99294b287917"/>
    <xsd:import namespace="081a06a4-201b-4c57-aa5a-e57727697e3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20fc-31e7-467a-8007-99294b28791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_activity" ma:index="11" nillable="true" ma:displayName="_activity" ma:hidden="true" ma:internalName="_activity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a06a4-201b-4c57-aa5a-e57727697e3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50E49-FA25-49F4-A9C1-F6874E5ED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EEDCB-607B-4683-A8CC-4031D31B45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49B0E3-6C86-4DE3-8BCF-8963E617F7D1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081a06a4-201b-4c57-aa5a-e57727697e30"/>
    <ds:schemaRef ds:uri="http://schemas.microsoft.com/office/infopath/2007/PartnerControls"/>
    <ds:schemaRef ds:uri="e69f20fc-31e7-467a-8007-99294b28791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6EBD93-F19E-411B-A440-80290D261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20fc-31e7-467a-8007-99294b287917"/>
    <ds:schemaRef ds:uri="081a06a4-201b-4c57-aa5a-e57727697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1668</Words>
  <Characters>9509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Manatt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Daugherty</dc:creator>
  <cp:keywords/>
  <dc:description/>
  <cp:lastModifiedBy>Jessica Pinkerton</cp:lastModifiedBy>
  <cp:revision>2</cp:revision>
  <dcterms:created xsi:type="dcterms:W3CDTF">2024-02-27T18:32:00Z</dcterms:created>
  <dcterms:modified xsi:type="dcterms:W3CDTF">2024-02-27T18:32:00Z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0x0101009DE745BF88E792419C23CBD53104A001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2023-09-20T15:42:07Z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7d65c664-94e0-4293-8501-24d8d23fc8c9</vt:lpwstr>
  </property>
  <property fmtid="{D5CDD505-2E9C-101B-9397-08002B2CF9AE}" pid="9" name="MSIP_Label_ea60d57e-af5b-4752-ac57-3e4f28ca11dc_ContentBits">
    <vt:lpwstr>0</vt:lpwstr>
  </property>
  <property fmtid="{D5CDD505-2E9C-101B-9397-08002B2CF9AE}" pid="10" name="MSIP_Label_ebdd6eeb-0dd0-4927-947e-a759f08fcf55_Enabled">
    <vt:lpwstr>true</vt:lpwstr>
  </property>
  <property fmtid="{D5CDD505-2E9C-101B-9397-08002B2CF9AE}" pid="11" name="MSIP_Label_ebdd6eeb-0dd0-4927-947e-a759f08fcf55_SetDate">
    <vt:lpwstr>2023-10-16T15:08:44Z</vt:lpwstr>
  </property>
  <property fmtid="{D5CDD505-2E9C-101B-9397-08002B2CF9AE}" pid="12" name="MSIP_Label_ebdd6eeb-0dd0-4927-947e-a759f08fcf55_Method">
    <vt:lpwstr>Privileged</vt:lpwstr>
  </property>
  <property fmtid="{D5CDD505-2E9C-101B-9397-08002B2CF9AE}" pid="13" name="MSIP_Label_ebdd6eeb-0dd0-4927-947e-a759f08fcf55_Name">
    <vt:lpwstr>Level 1 - Published (Items)</vt:lpwstr>
  </property>
  <property fmtid="{D5CDD505-2E9C-101B-9397-08002B2CF9AE}" pid="14" name="MSIP_Label_ebdd6eeb-0dd0-4927-947e-a759f08fcf55_SiteId">
    <vt:lpwstr>658e63e8-8d39-499c-8f48-13adc9452f4c</vt:lpwstr>
  </property>
  <property fmtid="{D5CDD505-2E9C-101B-9397-08002B2CF9AE}" pid="15" name="MSIP_Label_ebdd6eeb-0dd0-4927-947e-a759f08fcf55_ActionId">
    <vt:lpwstr>447b246b-086f-4d19-ad60-c6b9bed3db55</vt:lpwstr>
  </property>
  <property fmtid="{D5CDD505-2E9C-101B-9397-08002B2CF9AE}" pid="16" name="MSIP_Label_ebdd6eeb-0dd0-4927-947e-a759f08fcf55_ContentBits">
    <vt:lpwstr>0</vt:lpwstr>
  </property>
  <property fmtid="{D5CDD505-2E9C-101B-9397-08002B2CF9AE}" pid="17" name="MediaServiceImageTags">
    <vt:lpwstr/>
  </property>
</Properties>
</file>